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746D86F9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04A59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54E94CF7" w14:textId="32B83C79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704A59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7415A071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65C35"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</w:tc>
        <w:tc>
          <w:tcPr>
            <w:tcW w:w="4927" w:type="dxa"/>
            <w:vAlign w:val="center"/>
          </w:tcPr>
          <w:p w14:paraId="11D54744" w14:textId="7DF2E4F5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12C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16C1ADC5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FC56BC">
              <w:rPr>
                <w:rFonts w:asciiTheme="majorBidi" w:hAnsiTheme="majorBidi" w:cstheme="majorBidi"/>
                <w:sz w:val="28"/>
                <w:szCs w:val="28"/>
              </w:rPr>
              <w:t>2020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FC56BC">
              <w:rPr>
                <w:rFonts w:asciiTheme="majorBidi" w:hAnsiTheme="majorBidi" w:cstheme="majorBidi"/>
                <w:sz w:val="28"/>
                <w:szCs w:val="28"/>
              </w:rPr>
              <w:t>2021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C56BC">
              <w:rPr>
                <w:rFonts w:asciiTheme="majorBidi" w:hAnsiTheme="majorBidi" w:cstheme="majorBidi"/>
                <w:sz w:val="28"/>
                <w:szCs w:val="28"/>
              </w:rPr>
              <w:t>G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500"/>
        <w:gridCol w:w="5423"/>
      </w:tblGrid>
      <w:tr w:rsidR="00FA489A" w14:paraId="09EDA3E7" w14:textId="77777777" w:rsidTr="0044642F">
        <w:tc>
          <w:tcPr>
            <w:tcW w:w="9923" w:type="dxa"/>
            <w:gridSpan w:val="2"/>
          </w:tcPr>
          <w:p w14:paraId="1FBF535C" w14:textId="0E108622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proofErr w:type="spellStart"/>
            <w:r w:rsidR="00074FD6">
              <w:rPr>
                <w:rFonts w:asciiTheme="majorBidi" w:hAnsiTheme="majorBidi" w:cstheme="majorBidi"/>
                <w:sz w:val="28"/>
                <w:szCs w:val="28"/>
              </w:rPr>
              <w:t>xxxxxxxxxxxxxxxxx</w:t>
            </w:r>
            <w:proofErr w:type="spellEnd"/>
          </w:p>
        </w:tc>
      </w:tr>
      <w:tr w:rsidR="00FA489A" w14:paraId="0E6F1F2C" w14:textId="77777777" w:rsidTr="0044642F">
        <w:tc>
          <w:tcPr>
            <w:tcW w:w="4500" w:type="dxa"/>
          </w:tcPr>
          <w:p w14:paraId="7CB58039" w14:textId="5A154495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112C4D">
              <w:rPr>
                <w:rFonts w:asciiTheme="majorBidi" w:hAnsiTheme="majorBidi" w:cstheme="majorBidi"/>
                <w:sz w:val="26"/>
                <w:szCs w:val="26"/>
              </w:rPr>
              <w:t xml:space="preserve">00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F5B8663">
                <wp:simplePos x="0" y="0"/>
                <wp:positionH relativeFrom="column">
                  <wp:posOffset>-13771</wp:posOffset>
                </wp:positionH>
                <wp:positionV relativeFrom="paragraph">
                  <wp:posOffset>149080</wp:posOffset>
                </wp:positionV>
                <wp:extent cx="6328157" cy="209320"/>
                <wp:effectExtent l="0" t="0" r="952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157" cy="2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7C2B9" id="Rectangle 3" o:spid="_x0000_s1026" style="position:absolute;margin-left:-1.1pt;margin-top:11.75pt;width:498.3pt;height:1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&#13;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604C1C39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</w:rPr>
      </w:pPr>
    </w:p>
    <w:p w14:paraId="77A4DF69" w14:textId="77777777" w:rsidR="00E46972" w:rsidRDefault="00E469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310B24">
        <w:tc>
          <w:tcPr>
            <w:tcW w:w="336" w:type="dxa"/>
            <w:vAlign w:val="center"/>
          </w:tcPr>
          <w:p w14:paraId="43829FE7" w14:textId="77777777" w:rsidR="009D32C8" w:rsidRPr="000D1116" w:rsidRDefault="009D32C8" w:rsidP="00310B24">
            <w:pPr>
              <w:jc w:val="center"/>
              <w:rPr>
                <w:b/>
                <w:bCs/>
              </w:rPr>
            </w:pPr>
            <w:r w:rsidRPr="000D1116">
              <w:rPr>
                <w:b/>
                <w:bCs/>
              </w:rPr>
              <w:t>1</w:t>
            </w:r>
          </w:p>
        </w:tc>
        <w:tc>
          <w:tcPr>
            <w:tcW w:w="9240" w:type="dxa"/>
          </w:tcPr>
          <w:p w14:paraId="053D3AFC" w14:textId="13E7C781" w:rsidR="009D32C8" w:rsidRPr="00AE3D62" w:rsidRDefault="00A000A4" w:rsidP="003E58A6">
            <w:pPr>
              <w:rPr>
                <w:rFonts w:asciiTheme="majorBidi" w:hAnsiTheme="majorBidi" w:cstheme="majorBidi"/>
                <w:color w:val="000000"/>
              </w:rPr>
            </w:pPr>
            <w:r w:rsidRPr="00A000A4">
              <w:rPr>
                <w:rFonts w:asciiTheme="majorBidi" w:hAnsiTheme="majorBidi" w:cstheme="majorBidi"/>
                <w:color w:val="000000"/>
              </w:rPr>
              <w:t xml:space="preserve">Define the impact of company's culture, structure and design can have on its organizational </w:t>
            </w:r>
            <w:r w:rsidRPr="00A000A4">
              <w:rPr>
                <w:rFonts w:asciiTheme="majorBidi" w:hAnsiTheme="majorBidi" w:cstheme="majorBidi"/>
                <w:color w:val="000000"/>
              </w:rPr>
              <w:t>behaviour</w:t>
            </w:r>
            <w:r w:rsidRPr="00A000A4">
              <w:rPr>
                <w:rFonts w:asciiTheme="majorBidi" w:hAnsiTheme="majorBidi" w:cstheme="majorBidi"/>
                <w:color w:val="000000"/>
              </w:rPr>
              <w:t>.</w:t>
            </w:r>
            <w:r w:rsidRPr="00A000A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A47E2" w:rsidRPr="00AE3D62">
              <w:rPr>
                <w:rFonts w:asciiTheme="majorBidi" w:hAnsiTheme="majorBidi" w:cstheme="majorBidi"/>
                <w:color w:val="000000"/>
              </w:rPr>
              <w:t>(CLO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="00DA47E2" w:rsidRPr="00AE3D62">
              <w:rPr>
                <w:rFonts w:asciiTheme="majorBidi" w:hAnsiTheme="majorBidi" w:cstheme="majorBidi"/>
                <w:color w:val="000000"/>
              </w:rPr>
              <w:t>)</w:t>
            </w:r>
            <w:r w:rsidR="00AE3D62" w:rsidRPr="00AE3D62">
              <w:rPr>
                <w:rFonts w:asciiTheme="majorBidi" w:hAnsiTheme="majorBidi" w:cstheme="majorBidi"/>
                <w:color w:val="000000"/>
              </w:rPr>
              <w:t>(PLO-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="00AE3D62" w:rsidRPr="00AE3D62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="00AE3D62" w:rsidRPr="00AE3D62"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4B031ED4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074FD6">
        <w:rPr>
          <w:b/>
          <w:bCs/>
          <w:color w:val="002060"/>
          <w:sz w:val="32"/>
          <w:szCs w:val="32"/>
          <w:u w:val="single"/>
        </w:rPr>
        <w:t>3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rPr>
          <w:color w:val="111111"/>
        </w:rPr>
      </w:pPr>
      <w:r w:rsidRPr="009F2B11">
        <w:rPr>
          <w:color w:val="000000"/>
          <w:bdr w:val="none" w:sz="0" w:space="0" w:color="auto" w:frame="1"/>
        </w:rPr>
        <w:t xml:space="preserve">Colquitt, J. A., </w:t>
      </w:r>
      <w:proofErr w:type="spellStart"/>
      <w:r w:rsidRPr="009F2B11">
        <w:rPr>
          <w:color w:val="000000"/>
          <w:bdr w:val="none" w:sz="0" w:space="0" w:color="auto" w:frame="1"/>
        </w:rPr>
        <w:t>LePine</w:t>
      </w:r>
      <w:proofErr w:type="spellEnd"/>
      <w:r w:rsidRPr="009F2B11">
        <w:rPr>
          <w:color w:val="000000"/>
          <w:bdr w:val="none" w:sz="0" w:space="0" w:color="auto" w:frame="1"/>
        </w:rPr>
        <w:t>, J. A., &amp; Wesson, M. J. (2019). </w:t>
      </w:r>
      <w:r w:rsidRPr="009F2B11">
        <w:rPr>
          <w:i/>
          <w:iCs/>
          <w:color w:val="000000"/>
          <w:bdr w:val="none" w:sz="0" w:space="0" w:color="auto" w:frame="1"/>
        </w:rPr>
        <w:t>Organizational behaviour: Improving performance and commitment in the workplace (6th ed)</w:t>
      </w:r>
      <w:r w:rsidRPr="009F2B11">
        <w:rPr>
          <w:color w:val="000000"/>
          <w:bdr w:val="none" w:sz="0" w:space="0" w:color="auto" w:frame="1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1570A200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1A1670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Apple</w:t>
      </w:r>
    </w:p>
    <w:p w14:paraId="625CC377" w14:textId="1517438E" w:rsidR="00B3646B" w:rsidRPr="00F721ED" w:rsidRDefault="000C108F" w:rsidP="00F721ED">
      <w:pPr>
        <w:pStyle w:val="Heading1"/>
        <w:ind w:left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1A1670">
        <w:rPr>
          <w:rFonts w:ascii="Times New Roman" w:eastAsia="Times New Roman" w:hAnsi="Times New Roman" w:cs="Times New Roman"/>
          <w:color w:val="000000"/>
          <w:lang w:val="en-IN" w:eastAsia="en-GB"/>
        </w:rPr>
        <w:t>Apple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1</w:t>
      </w:r>
      <w:r w:rsidR="001A1670">
        <w:rPr>
          <w:rFonts w:ascii="Times New Roman" w:eastAsia="Times New Roman" w:hAnsi="Times New Roman" w:cs="Times New Roman"/>
          <w:color w:val="000000"/>
          <w:lang w:val="en-IN" w:eastAsia="en-GB"/>
        </w:rPr>
        <w:t>5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530198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  <w:lang w:val="en-IN"/>
        </w:rPr>
        <w:t>Organizational Structure</w:t>
      </w:r>
      <w:r w:rsidRPr="00F721ED">
        <w:rPr>
          <w:rFonts w:ascii="Times New Roman" w:eastAsia="Times New Roman" w:hAnsi="Times New Roman" w:cs="Times New Roman"/>
          <w:color w:val="000000"/>
          <w:u w:val="single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53019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503</w:t>
      </w:r>
      <w:r w:rsidR="00C50EA1" w:rsidRPr="00F721E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7BBFE2D9" w14:textId="77777777" w:rsidR="00213787" w:rsidRPr="00F721ED" w:rsidRDefault="00213787" w:rsidP="00F721ED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14:paraId="7DAE2B7E" w14:textId="1E776CC7"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1B4370BA" w:rsidR="001B15A7" w:rsidRDefault="00B801BC" w:rsidP="00EE647F">
      <w:pPr>
        <w:jc w:val="both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hAnsiTheme="majorBidi" w:cstheme="majorBidi"/>
          <w:b/>
          <w:bCs/>
        </w:rPr>
        <w:t>1.</w:t>
      </w:r>
      <w:r w:rsidR="0029459A">
        <w:rPr>
          <w:rFonts w:asciiTheme="majorBidi" w:hAnsiTheme="majorBidi" w:cstheme="majorBidi"/>
        </w:rPr>
        <w:t xml:space="preserve">   </w:t>
      </w:r>
      <w:r w:rsidR="00530198" w:rsidRPr="00530198">
        <w:rPr>
          <w:rFonts w:asciiTheme="majorBidi" w:hAnsiTheme="majorBidi" w:cstheme="majorBidi"/>
          <w:color w:val="000000" w:themeColor="text1"/>
          <w:shd w:val="clear" w:color="auto" w:fill="FFFFFF"/>
        </w:rPr>
        <w:t>Why do you think Apple’s functional structure has been so important for their products?</w:t>
      </w:r>
      <w:r w:rsidR="00530198">
        <w:rPr>
          <w:rFonts w:asciiTheme="majorBidi" w:hAnsiTheme="majorBidi" w:cstheme="majorBidi"/>
          <w:color w:val="000000" w:themeColor="text1"/>
        </w:rPr>
        <w:t xml:space="preserve"> </w:t>
      </w:r>
      <w:r w:rsidR="00A913D2" w:rsidRPr="00D65C35">
        <w:rPr>
          <w:b/>
          <w:bCs/>
          <w:color w:val="000000" w:themeColor="text1"/>
          <w:shd w:val="clear" w:color="auto" w:fill="FFFFFF"/>
        </w:rPr>
        <w:t>(1.25 Marks )</w:t>
      </w:r>
      <w:r w:rsidR="00F721ED">
        <w:rPr>
          <w:b/>
          <w:bCs/>
          <w:color w:val="000000" w:themeColor="text1"/>
          <w:shd w:val="clear" w:color="auto" w:fill="FFFFFF"/>
        </w:rPr>
        <w:t xml:space="preserve"> 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(Min words 150-200)</w:t>
      </w:r>
    </w:p>
    <w:p w14:paraId="054851D0" w14:textId="77777777" w:rsidR="00EE647F" w:rsidRPr="00530198" w:rsidRDefault="00EE647F" w:rsidP="00530198">
      <w:pPr>
        <w:rPr>
          <w:rFonts w:asciiTheme="majorBidi" w:hAnsiTheme="majorBidi" w:cstheme="majorBidi"/>
          <w:color w:val="000000" w:themeColor="text1"/>
        </w:rPr>
      </w:pPr>
    </w:p>
    <w:p w14:paraId="37773A85" w14:textId="42773B8E" w:rsidR="001B15A7" w:rsidRDefault="00B801BC" w:rsidP="00EE647F">
      <w:pPr>
        <w:jc w:val="both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D65C35">
        <w:rPr>
          <w:b/>
          <w:bCs/>
          <w:color w:val="000000" w:themeColor="text1"/>
        </w:rPr>
        <w:t>2.</w:t>
      </w:r>
      <w:r w:rsidR="0029459A">
        <w:rPr>
          <w:color w:val="000000" w:themeColor="text1"/>
        </w:rPr>
        <w:t xml:space="preserve">   </w:t>
      </w:r>
      <w:r w:rsidR="00530198" w:rsidRPr="00530198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What are the outside forces that might make Apple change their organizational structure in the </w:t>
      </w:r>
      <w:r w:rsidR="00530198" w:rsidRPr="00530198">
        <w:rPr>
          <w:rFonts w:asciiTheme="majorBidi" w:hAnsiTheme="majorBidi" w:cstheme="majorBidi"/>
          <w:color w:val="000000" w:themeColor="text1"/>
          <w:shd w:val="clear" w:color="auto" w:fill="FFFFFF"/>
        </w:rPr>
        <w:t>future?</w:t>
      </w:r>
      <w:r w:rsidR="00D65C35">
        <w:rPr>
          <w:rFonts w:asciiTheme="majorBidi" w:hAnsiTheme="majorBidi" w:cstheme="majorBidi"/>
          <w:color w:val="000000" w:themeColor="text1"/>
        </w:rPr>
        <w:t xml:space="preserve"> </w:t>
      </w:r>
      <w:r w:rsidR="00A913D2" w:rsidRPr="00D65C3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(1.25 Marks )</w:t>
      </w:r>
      <w:r w:rsid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(Min words 150-200)</w:t>
      </w:r>
    </w:p>
    <w:p w14:paraId="733489C1" w14:textId="77777777" w:rsidR="00EE647F" w:rsidRPr="00530198" w:rsidRDefault="00EE647F" w:rsidP="00530198">
      <w:pPr>
        <w:rPr>
          <w:rFonts w:asciiTheme="majorBidi" w:hAnsiTheme="majorBidi" w:cstheme="majorBidi"/>
          <w:color w:val="000000" w:themeColor="text1"/>
        </w:rPr>
      </w:pPr>
    </w:p>
    <w:p w14:paraId="797743B2" w14:textId="2DBC2E5A" w:rsidR="000A043A" w:rsidRDefault="00B801BC" w:rsidP="00EE647F">
      <w:pPr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D65C35">
        <w:rPr>
          <w:b/>
          <w:bCs/>
          <w:color w:val="000000" w:themeColor="text1"/>
        </w:rPr>
        <w:t>3.</w:t>
      </w:r>
      <w:r w:rsidR="0029459A">
        <w:rPr>
          <w:color w:val="000000" w:themeColor="text1"/>
        </w:rPr>
        <w:t xml:space="preserve">  </w:t>
      </w:r>
      <w:r w:rsidR="00530198" w:rsidRPr="00530198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How might Apple change their structure in a way that allows them to have the best of both </w:t>
      </w:r>
      <w:r w:rsidR="00530198" w:rsidRPr="00530198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worlds?</w:t>
      </w:r>
      <w:r w:rsidR="00A913D2" w:rsidRPr="00D65C3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(1.25 Marks )</w:t>
      </w:r>
      <w:r w:rsid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(Min words 200)</w:t>
      </w:r>
    </w:p>
    <w:p w14:paraId="274AFCD7" w14:textId="77777777" w:rsidR="00530198" w:rsidRPr="00530198" w:rsidRDefault="00530198" w:rsidP="00530198">
      <w:pPr>
        <w:shd w:val="clear" w:color="auto" w:fill="FFFFFF"/>
        <w:textAlignment w:val="baseline"/>
        <w:rPr>
          <w:rFonts w:asciiTheme="majorBidi" w:hAnsiTheme="majorBidi" w:cstheme="majorBidi"/>
          <w:color w:val="000000" w:themeColor="text1"/>
        </w:rPr>
      </w:pPr>
    </w:p>
    <w:p w14:paraId="0A9127C6" w14:textId="67624023" w:rsidR="006703F6" w:rsidRDefault="006703F6" w:rsidP="00F553B7">
      <w:pPr>
        <w:rPr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0A043A">
        <w:rPr>
          <w:b/>
          <w:bCs/>
          <w:color w:val="1F4E79" w:themeColor="accent1" w:themeShade="80"/>
          <w:sz w:val="28"/>
          <w:szCs w:val="28"/>
          <w:shd w:val="clear" w:color="auto" w:fill="FFFFFF"/>
        </w:rPr>
        <w:t>Part:-2</w:t>
      </w:r>
    </w:p>
    <w:p w14:paraId="3F437DF2" w14:textId="77777777" w:rsidR="00EE647F" w:rsidRPr="000A043A" w:rsidRDefault="00EE647F" w:rsidP="00F553B7">
      <w:pPr>
        <w:rPr>
          <w:b/>
          <w:bCs/>
          <w:color w:val="1F4E79" w:themeColor="accent1" w:themeShade="80"/>
          <w:sz w:val="28"/>
          <w:szCs w:val="28"/>
        </w:rPr>
      </w:pPr>
    </w:p>
    <w:p w14:paraId="6EA9A9A0" w14:textId="49DC741B" w:rsidR="00A913D2" w:rsidRDefault="006703F6" w:rsidP="0029459A">
      <w:pPr>
        <w:jc w:val="both"/>
        <w:rPr>
          <w:rFonts w:asciiTheme="majorBidi" w:hAnsiTheme="majorBidi" w:cstheme="majorBidi"/>
        </w:rPr>
      </w:pPr>
      <w:r w:rsidRPr="00C66197">
        <w:rPr>
          <w:b/>
          <w:bCs/>
        </w:rPr>
        <w:t>Discussion</w:t>
      </w:r>
      <w:r w:rsidR="00A913D2" w:rsidRPr="00C66197">
        <w:rPr>
          <w:b/>
          <w:bCs/>
        </w:rPr>
        <w:t xml:space="preserve"> </w:t>
      </w:r>
      <w:r w:rsidR="001B15A7" w:rsidRPr="00C66197">
        <w:rPr>
          <w:b/>
          <w:bCs/>
        </w:rPr>
        <w:t>question:</w:t>
      </w:r>
      <w:r w:rsidR="001B15A7" w:rsidRPr="00C66197">
        <w:t xml:space="preserve"> </w:t>
      </w:r>
      <w:r w:rsidR="00511D94" w:rsidRPr="00C66197">
        <w:rPr>
          <w:b/>
          <w:bCs/>
        </w:rPr>
        <w:t xml:space="preserve">Page: </w:t>
      </w:r>
      <w:r w:rsidR="00511D94" w:rsidRPr="000A043A">
        <w:rPr>
          <w:rFonts w:asciiTheme="majorBidi" w:hAnsiTheme="majorBidi" w:cstheme="majorBidi"/>
          <w:b/>
          <w:bCs/>
        </w:rPr>
        <w:t>-</w:t>
      </w:r>
      <w:r w:rsidR="000A043A" w:rsidRPr="000A043A">
        <w:rPr>
          <w:rFonts w:asciiTheme="majorBidi" w:hAnsiTheme="majorBidi" w:cstheme="majorBidi"/>
          <w:b/>
          <w:bCs/>
        </w:rPr>
        <w:t xml:space="preserve"> </w:t>
      </w:r>
      <w:r w:rsidR="000A043A" w:rsidRPr="000A043A">
        <w:rPr>
          <w:rFonts w:asciiTheme="majorBidi" w:hAnsiTheme="majorBidi" w:cstheme="majorBidi"/>
        </w:rPr>
        <w:t xml:space="preserve">Please read </w:t>
      </w:r>
      <w:r w:rsidR="000A043A" w:rsidRPr="000A043A">
        <w:rPr>
          <w:rFonts w:asciiTheme="majorBidi" w:hAnsiTheme="majorBidi" w:cstheme="majorBidi"/>
          <w:b/>
          <w:bCs/>
          <w:color w:val="000000"/>
        </w:rPr>
        <w:t xml:space="preserve">Chapter </w:t>
      </w:r>
      <w:r w:rsidR="0029459A">
        <w:rPr>
          <w:rFonts w:asciiTheme="majorBidi" w:hAnsiTheme="majorBidi" w:cstheme="majorBidi"/>
          <w:b/>
          <w:bCs/>
          <w:color w:val="000000"/>
        </w:rPr>
        <w:t>1</w:t>
      </w:r>
      <w:r w:rsidR="00530198">
        <w:rPr>
          <w:rFonts w:asciiTheme="majorBidi" w:hAnsiTheme="majorBidi" w:cstheme="majorBidi"/>
          <w:b/>
          <w:bCs/>
          <w:color w:val="000000"/>
        </w:rPr>
        <w:t>5</w:t>
      </w:r>
      <w:r w:rsidR="000A043A" w:rsidRPr="000A043A">
        <w:rPr>
          <w:rFonts w:asciiTheme="majorBidi" w:hAnsiTheme="majorBidi" w:cstheme="majorBidi"/>
          <w:color w:val="000000"/>
        </w:rPr>
        <w:t xml:space="preserve"> </w:t>
      </w:r>
      <w:r w:rsidR="000A043A" w:rsidRPr="0029459A">
        <w:rPr>
          <w:rFonts w:asciiTheme="majorBidi" w:hAnsiTheme="majorBidi" w:cstheme="majorBidi"/>
          <w:b/>
          <w:bCs/>
          <w:color w:val="000000"/>
        </w:rPr>
        <w:t>“</w:t>
      </w:r>
      <w:r w:rsidR="00530198" w:rsidRPr="00530198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</w:rPr>
        <w:t>Organizational Structure</w:t>
      </w:r>
      <w:r w:rsidR="000A043A" w:rsidRPr="00530198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bdr w:val="none" w:sz="0" w:space="0" w:color="auto" w:frame="1"/>
        </w:rPr>
        <w:t>”</w:t>
      </w:r>
      <w:r w:rsidR="000A043A" w:rsidRPr="00530198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bdr w:val="none" w:sz="0" w:space="0" w:color="auto" w:frame="1"/>
        </w:rPr>
        <w:t xml:space="preserve"> </w:t>
      </w:r>
      <w:r w:rsidR="000A043A" w:rsidRPr="00530198">
        <w:rPr>
          <w:rFonts w:asciiTheme="majorBidi" w:hAnsiTheme="majorBidi" w:cstheme="majorBidi"/>
        </w:rPr>
        <w:t>c</w:t>
      </w:r>
      <w:r w:rsidR="000A043A" w:rsidRPr="000A043A">
        <w:rPr>
          <w:rFonts w:asciiTheme="majorBidi" w:hAnsiTheme="majorBidi" w:cstheme="majorBidi"/>
        </w:rPr>
        <w:t>arefully and then give your answers on the basis of your understanding.</w:t>
      </w:r>
    </w:p>
    <w:p w14:paraId="295EFFFC" w14:textId="77777777" w:rsidR="001C4DAF" w:rsidRPr="0029459A" w:rsidRDefault="001C4DAF" w:rsidP="0029459A">
      <w:pPr>
        <w:jc w:val="both"/>
        <w:rPr>
          <w:rFonts w:asciiTheme="majorBidi" w:hAnsiTheme="majorBidi" w:cstheme="majorBidi"/>
        </w:rPr>
      </w:pPr>
    </w:p>
    <w:p w14:paraId="1789BE09" w14:textId="08F820D4" w:rsidR="000A043A" w:rsidRDefault="00A913D2" w:rsidP="00EE647F">
      <w:pPr>
        <w:jc w:val="both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  <w:color w:val="000000" w:themeColor="text1"/>
          <w:shd w:val="clear" w:color="auto" w:fill="FFFFFF"/>
        </w:rPr>
        <w:t>4.</w:t>
      </w:r>
      <w:r w:rsidRPr="00C66197">
        <w:rPr>
          <w:color w:val="000000" w:themeColor="text1"/>
          <w:shd w:val="clear" w:color="auto" w:fill="FFFFFF"/>
        </w:rPr>
        <w:t xml:space="preserve">   </w:t>
      </w:r>
      <w:r w:rsidR="001C4DAF" w:rsidRPr="001C4DAF">
        <w:rPr>
          <w:rFonts w:asciiTheme="majorBidi" w:hAnsiTheme="majorBidi" w:cstheme="majorBidi"/>
          <w:color w:val="000000" w:themeColor="text1"/>
          <w:shd w:val="clear" w:color="auto" w:fill="FFFFFF"/>
        </w:rPr>
        <w:t>Which of the organizational forms described in this chapter do you think leads to the highest levels of motivation among workers? Why?</w:t>
      </w:r>
      <w:r w:rsidRPr="00D65C3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(1.25 Marks )</w:t>
      </w:r>
      <w:r w:rsid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(Min words </w:t>
      </w:r>
      <w:r w:rsidR="005A70D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150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-</w:t>
      </w:r>
      <w:r w:rsidR="005A70D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2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00)</w:t>
      </w:r>
    </w:p>
    <w:p w14:paraId="5772BA4F" w14:textId="77777777" w:rsidR="00EE647F" w:rsidRPr="00EE647F" w:rsidRDefault="00EE647F" w:rsidP="00EE647F">
      <w:pPr>
        <w:rPr>
          <w:rFonts w:asciiTheme="majorBidi" w:hAnsiTheme="majorBidi" w:cstheme="majorBidi"/>
          <w:color w:val="000000" w:themeColor="text1"/>
        </w:rPr>
      </w:pPr>
    </w:p>
    <w:p w14:paraId="5EAF0ECB" w14:textId="3D44CD50"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</w:rPr>
      </w:pPr>
      <w:r w:rsidRPr="000A043A">
        <w:rPr>
          <w:rFonts w:asciiTheme="majorBidi" w:hAnsiTheme="majorBidi" w:cstheme="majorBidi"/>
          <w:b/>
          <w:bCs/>
          <w:color w:val="C00000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at least two scholarly, peer-reviewed journal articles. </w:t>
      </w: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02108A16" w14:textId="2EC0E40E" w:rsidR="00AF27AB" w:rsidRPr="00AF27AB" w:rsidRDefault="00AF27AB" w:rsidP="00C66197">
      <w:pPr>
        <w:spacing w:before="100" w:beforeAutospacing="1" w:after="100" w:afterAutospacing="1"/>
        <w:rPr>
          <w:b/>
          <w:bCs/>
          <w:color w:val="000000"/>
        </w:rPr>
      </w:pPr>
      <w:r w:rsidRPr="00AF27AB">
        <w:rPr>
          <w:b/>
          <w:bCs/>
          <w:color w:val="000000"/>
        </w:rPr>
        <w:t>Due date for the submission of Assignment</w:t>
      </w:r>
      <w:r w:rsidRPr="00C66197">
        <w:rPr>
          <w:b/>
          <w:bCs/>
          <w:color w:val="000000"/>
        </w:rPr>
        <w:t>:</w:t>
      </w:r>
      <w:r w:rsidRPr="00AF27AB">
        <w:rPr>
          <w:b/>
          <w:bCs/>
          <w:color w:val="000000"/>
        </w:rPr>
        <w:t>-</w:t>
      </w:r>
      <w:r w:rsidRPr="00C66197">
        <w:rPr>
          <w:b/>
          <w:bCs/>
          <w:color w:val="000000"/>
        </w:rPr>
        <w:t xml:space="preserve"> </w:t>
      </w:r>
      <w:r w:rsidR="00156BFA">
        <w:rPr>
          <w:b/>
          <w:bCs/>
          <w:color w:val="000000"/>
        </w:rPr>
        <w:t>3</w:t>
      </w:r>
    </w:p>
    <w:p w14:paraId="04C31547" w14:textId="5EA5228C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156BF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15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1A450EAB" w14:textId="16DBB5F9"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156BFA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</w:t>
      </w:r>
      <w:r w:rsidR="0015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14:paraId="3D1F7CFC" w14:textId="05C9D037" w:rsidR="00E46972" w:rsidRPr="00FC56BC" w:rsidRDefault="00FC56BC" w:rsidP="00E46972">
      <w:pPr>
        <w:jc w:val="both"/>
        <w:rPr>
          <w:rFonts w:asciiTheme="majorBidi" w:hAnsiTheme="majorBidi" w:cstheme="majorBidi"/>
        </w:rPr>
      </w:pPr>
      <w:r w:rsidRPr="00FC56BC">
        <w:rPr>
          <w:rFonts w:asciiTheme="majorBidi" w:hAnsiTheme="majorBidi" w:cstheme="majorBidi"/>
        </w:rPr>
        <w:t>4.</w:t>
      </w:r>
    </w:p>
    <w:p w14:paraId="7C0AAC4E" w14:textId="2A4577F1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B11"/>
    <w:multiLevelType w:val="multilevel"/>
    <w:tmpl w:val="7F12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74FD6"/>
    <w:rsid w:val="000A043A"/>
    <w:rsid w:val="000B1B14"/>
    <w:rsid w:val="000C108F"/>
    <w:rsid w:val="000D1116"/>
    <w:rsid w:val="000D407A"/>
    <w:rsid w:val="001000E6"/>
    <w:rsid w:val="00110DB2"/>
    <w:rsid w:val="00112C4D"/>
    <w:rsid w:val="00146815"/>
    <w:rsid w:val="00156BFA"/>
    <w:rsid w:val="001966A1"/>
    <w:rsid w:val="001A1670"/>
    <w:rsid w:val="001A2915"/>
    <w:rsid w:val="001B15A7"/>
    <w:rsid w:val="001C4DAF"/>
    <w:rsid w:val="001E653B"/>
    <w:rsid w:val="00213787"/>
    <w:rsid w:val="00251B7D"/>
    <w:rsid w:val="0029459A"/>
    <w:rsid w:val="00296C74"/>
    <w:rsid w:val="002A78CF"/>
    <w:rsid w:val="00310B24"/>
    <w:rsid w:val="0034305D"/>
    <w:rsid w:val="003661C8"/>
    <w:rsid w:val="0037213B"/>
    <w:rsid w:val="00386E3A"/>
    <w:rsid w:val="003E06F8"/>
    <w:rsid w:val="003E58A6"/>
    <w:rsid w:val="00410209"/>
    <w:rsid w:val="0044642F"/>
    <w:rsid w:val="00452520"/>
    <w:rsid w:val="00456423"/>
    <w:rsid w:val="00470CBB"/>
    <w:rsid w:val="00481F72"/>
    <w:rsid w:val="004B6CF5"/>
    <w:rsid w:val="004F61A0"/>
    <w:rsid w:val="005107A3"/>
    <w:rsid w:val="00511D94"/>
    <w:rsid w:val="00517EA3"/>
    <w:rsid w:val="00530198"/>
    <w:rsid w:val="005428F7"/>
    <w:rsid w:val="0059662A"/>
    <w:rsid w:val="005A70D4"/>
    <w:rsid w:val="005C5335"/>
    <w:rsid w:val="005C5F40"/>
    <w:rsid w:val="005E7DCA"/>
    <w:rsid w:val="00603394"/>
    <w:rsid w:val="006703F6"/>
    <w:rsid w:val="00677911"/>
    <w:rsid w:val="006A303C"/>
    <w:rsid w:val="00704A59"/>
    <w:rsid w:val="00717158"/>
    <w:rsid w:val="007359D1"/>
    <w:rsid w:val="00743E7E"/>
    <w:rsid w:val="00764349"/>
    <w:rsid w:val="007A724C"/>
    <w:rsid w:val="007D38FB"/>
    <w:rsid w:val="008011D1"/>
    <w:rsid w:val="00802CC1"/>
    <w:rsid w:val="00842A8E"/>
    <w:rsid w:val="008558EB"/>
    <w:rsid w:val="008D4C03"/>
    <w:rsid w:val="0091710E"/>
    <w:rsid w:val="00927482"/>
    <w:rsid w:val="0096125B"/>
    <w:rsid w:val="009D32C8"/>
    <w:rsid w:val="009D49C8"/>
    <w:rsid w:val="009F2B11"/>
    <w:rsid w:val="00A000A4"/>
    <w:rsid w:val="00A913D2"/>
    <w:rsid w:val="00AA3248"/>
    <w:rsid w:val="00AE3D62"/>
    <w:rsid w:val="00AF0124"/>
    <w:rsid w:val="00AF27AB"/>
    <w:rsid w:val="00B16C36"/>
    <w:rsid w:val="00B3646B"/>
    <w:rsid w:val="00B67B0A"/>
    <w:rsid w:val="00B801BC"/>
    <w:rsid w:val="00B83C8F"/>
    <w:rsid w:val="00BA2283"/>
    <w:rsid w:val="00BA7465"/>
    <w:rsid w:val="00BD3047"/>
    <w:rsid w:val="00C339D3"/>
    <w:rsid w:val="00C50EA1"/>
    <w:rsid w:val="00C540EC"/>
    <w:rsid w:val="00C66197"/>
    <w:rsid w:val="00C7135A"/>
    <w:rsid w:val="00CA4B09"/>
    <w:rsid w:val="00D10826"/>
    <w:rsid w:val="00D25C55"/>
    <w:rsid w:val="00D26B26"/>
    <w:rsid w:val="00D42665"/>
    <w:rsid w:val="00D65C35"/>
    <w:rsid w:val="00D81239"/>
    <w:rsid w:val="00DA307D"/>
    <w:rsid w:val="00DA47E2"/>
    <w:rsid w:val="00E26081"/>
    <w:rsid w:val="00E46972"/>
    <w:rsid w:val="00E75177"/>
    <w:rsid w:val="00E8094D"/>
    <w:rsid w:val="00E9781E"/>
    <w:rsid w:val="00ED4BD9"/>
    <w:rsid w:val="00EE6431"/>
    <w:rsid w:val="00EE647F"/>
    <w:rsid w:val="00EF0B28"/>
    <w:rsid w:val="00F03F6D"/>
    <w:rsid w:val="00F04B42"/>
    <w:rsid w:val="00F3471E"/>
    <w:rsid w:val="00F37F5B"/>
    <w:rsid w:val="00F553B7"/>
    <w:rsid w:val="00F721ED"/>
    <w:rsid w:val="00F97AFC"/>
    <w:rsid w:val="00FA489A"/>
    <w:rsid w:val="00FB4F2D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ind w:left="144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loidclbeb7bfeb-abda-4a7b-8563-d0eafd1eb070">
    <w:name w:val="loid_clbeb7bfeb-abda-4a7b-8563-d0eafd1eb070"/>
    <w:basedOn w:val="DefaultParagraphFont"/>
    <w:rsid w:val="00213787"/>
  </w:style>
  <w:style w:type="character" w:customStyle="1" w:styleId="loidcl0f61852d-e7ba-4fb1-9762-e05d42ea243c">
    <w:name w:val="loid_cl0f61852d-e7ba-4fb1-9762-e05d42ea243c"/>
    <w:basedOn w:val="DefaultParagraphFont"/>
    <w:rsid w:val="000A043A"/>
  </w:style>
  <w:style w:type="character" w:customStyle="1" w:styleId="loidcl6457e5d1-60f0-4c19-b61b-9fe3ad16099e">
    <w:name w:val="loid_cl6457e5d1-60f0-4c19-b61b-9fe3ad16099e"/>
    <w:basedOn w:val="DefaultParagraphFont"/>
    <w:rsid w:val="000A043A"/>
  </w:style>
  <w:style w:type="character" w:customStyle="1" w:styleId="step-info">
    <w:name w:val="step-info"/>
    <w:basedOn w:val="DefaultParagraphFont"/>
    <w:rsid w:val="0053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faishal mallick</cp:lastModifiedBy>
  <cp:revision>77</cp:revision>
  <dcterms:created xsi:type="dcterms:W3CDTF">2021-01-29T20:37:00Z</dcterms:created>
  <dcterms:modified xsi:type="dcterms:W3CDTF">2021-03-20T20:25:00Z</dcterms:modified>
</cp:coreProperties>
</file>