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A5EBD" w14:textId="6A898975" w:rsidR="002173D3" w:rsidRDefault="00D93DE5" w:rsidP="002173D3">
      <w:pPr>
        <w:pStyle w:val="Heading1"/>
      </w:pPr>
      <w:r>
        <w:rPr>
          <w:color w:val="0071DA"/>
        </w:rPr>
        <w:t>Task 1</w:t>
      </w:r>
      <w:r w:rsidR="002173D3">
        <w:rPr>
          <w:color w:val="0071DA"/>
        </w:rPr>
        <w:t>: Secure Windows Applications Policy</w:t>
      </w:r>
    </w:p>
    <w:p w14:paraId="31313D25" w14:textId="77777777" w:rsidR="002173D3" w:rsidRDefault="002173D3" w:rsidP="002173D3">
      <w:pPr>
        <w:pStyle w:val="BodyText"/>
        <w:spacing w:before="2"/>
        <w:ind w:left="0"/>
        <w:rPr>
          <w:b/>
          <w:sz w:val="23"/>
        </w:rPr>
      </w:pPr>
    </w:p>
    <w:p w14:paraId="49038F08" w14:textId="77777777" w:rsidR="002173D3" w:rsidRDefault="002173D3" w:rsidP="002173D3">
      <w:pPr>
        <w:pStyle w:val="Heading2"/>
      </w:pPr>
      <w:r>
        <w:t>Scenario</w:t>
      </w:r>
    </w:p>
    <w:p w14:paraId="2892F089" w14:textId="77777777" w:rsidR="002173D3" w:rsidRDefault="002173D3" w:rsidP="002173D3">
      <w:pPr>
        <w:pStyle w:val="BodyText"/>
        <w:spacing w:before="145" w:line="264" w:lineRule="auto"/>
        <w:ind w:left="140" w:right="186"/>
      </w:pPr>
      <w:r>
        <w:t>One of the security improvements for the Always Fresh IT environment is to ensure all workstations and servers run secure applications. The company needs policies that set security requirements for the software. These policies will guide administrators in developing procedures to ensure all client and server software is as secure as possible.</w:t>
      </w:r>
    </w:p>
    <w:p w14:paraId="28228E50" w14:textId="77777777" w:rsidR="002173D3" w:rsidRDefault="002173D3" w:rsidP="002173D3">
      <w:pPr>
        <w:pStyle w:val="BodyText"/>
        <w:ind w:left="0"/>
        <w:rPr>
          <w:sz w:val="21"/>
        </w:rPr>
      </w:pPr>
    </w:p>
    <w:p w14:paraId="50BA6509" w14:textId="77777777" w:rsidR="002173D3" w:rsidRDefault="002173D3" w:rsidP="002173D3">
      <w:pPr>
        <w:pStyle w:val="BodyText"/>
        <w:spacing w:line="264" w:lineRule="auto"/>
        <w:ind w:left="140"/>
      </w:pPr>
      <w:r>
        <w:t>Specifically, you will write two policies to ensure web server software and web browsers are secure. Your policy statements will describe the goals that define a secure application.</w:t>
      </w:r>
    </w:p>
    <w:p w14:paraId="19C2D92C" w14:textId="77777777" w:rsidR="002173D3" w:rsidRDefault="002173D3" w:rsidP="002173D3">
      <w:pPr>
        <w:pStyle w:val="BodyText"/>
        <w:spacing w:before="10"/>
        <w:ind w:left="0"/>
      </w:pPr>
    </w:p>
    <w:p w14:paraId="63122AB9" w14:textId="77777777" w:rsidR="002173D3" w:rsidRDefault="002173D3" w:rsidP="002173D3">
      <w:pPr>
        <w:pStyle w:val="BodyText"/>
        <w:ind w:left="140"/>
      </w:pPr>
      <w:r>
        <w:t>Consider the following questions for web server software and web browsers:</w:t>
      </w:r>
    </w:p>
    <w:p w14:paraId="4AFDEED2" w14:textId="77777777" w:rsidR="002173D3" w:rsidRDefault="002173D3" w:rsidP="002173D3">
      <w:pPr>
        <w:pStyle w:val="ListParagraph"/>
        <w:numPr>
          <w:ilvl w:val="0"/>
          <w:numId w:val="1"/>
        </w:numPr>
        <w:tabs>
          <w:tab w:val="left" w:pos="861"/>
        </w:tabs>
        <w:spacing w:before="143"/>
        <w:ind w:hanging="361"/>
        <w:rPr>
          <w:sz w:val="20"/>
        </w:rPr>
      </w:pPr>
      <w:r>
        <w:rPr>
          <w:sz w:val="20"/>
        </w:rPr>
        <w:t>What functions should this software application</w:t>
      </w:r>
      <w:r>
        <w:rPr>
          <w:spacing w:val="-21"/>
          <w:sz w:val="20"/>
        </w:rPr>
        <w:t xml:space="preserve"> </w:t>
      </w:r>
      <w:r>
        <w:rPr>
          <w:sz w:val="20"/>
        </w:rPr>
        <w:t>provide?</w:t>
      </w:r>
    </w:p>
    <w:p w14:paraId="0ABFD28C" w14:textId="77777777" w:rsidR="002173D3" w:rsidRDefault="002173D3" w:rsidP="002173D3">
      <w:pPr>
        <w:pStyle w:val="ListParagraph"/>
        <w:numPr>
          <w:ilvl w:val="0"/>
          <w:numId w:val="1"/>
        </w:numPr>
        <w:tabs>
          <w:tab w:val="left" w:pos="861"/>
        </w:tabs>
        <w:spacing w:before="144"/>
        <w:ind w:hanging="361"/>
        <w:rPr>
          <w:sz w:val="20"/>
        </w:rPr>
      </w:pPr>
      <w:r>
        <w:rPr>
          <w:sz w:val="20"/>
        </w:rPr>
        <w:t>What functions should this software application</w:t>
      </w:r>
      <w:r>
        <w:rPr>
          <w:spacing w:val="-22"/>
          <w:sz w:val="20"/>
        </w:rPr>
        <w:t xml:space="preserve"> </w:t>
      </w:r>
      <w:r>
        <w:rPr>
          <w:sz w:val="20"/>
        </w:rPr>
        <w:t>prohibit?</w:t>
      </w:r>
    </w:p>
    <w:p w14:paraId="7BFCF9AE" w14:textId="77777777" w:rsidR="002173D3" w:rsidRDefault="002173D3" w:rsidP="002173D3">
      <w:pPr>
        <w:pStyle w:val="ListParagraph"/>
        <w:numPr>
          <w:ilvl w:val="0"/>
          <w:numId w:val="1"/>
        </w:numPr>
        <w:tabs>
          <w:tab w:val="left" w:pos="861"/>
        </w:tabs>
        <w:spacing w:before="142"/>
        <w:ind w:hanging="361"/>
        <w:rPr>
          <w:sz w:val="20"/>
        </w:rPr>
      </w:pPr>
      <w:r>
        <w:rPr>
          <w:sz w:val="20"/>
        </w:rPr>
        <w:t>What controls are necessary to ensure this applications software operates as</w:t>
      </w:r>
      <w:r>
        <w:rPr>
          <w:spacing w:val="-2"/>
          <w:sz w:val="20"/>
        </w:rPr>
        <w:t xml:space="preserve"> </w:t>
      </w:r>
      <w:r>
        <w:rPr>
          <w:sz w:val="20"/>
        </w:rPr>
        <w:t>intended?</w:t>
      </w:r>
    </w:p>
    <w:p w14:paraId="33038A96" w14:textId="77777777" w:rsidR="002173D3" w:rsidRDefault="002173D3" w:rsidP="002173D3">
      <w:pPr>
        <w:pStyle w:val="ListParagraph"/>
        <w:numPr>
          <w:ilvl w:val="0"/>
          <w:numId w:val="1"/>
        </w:numPr>
        <w:tabs>
          <w:tab w:val="left" w:pos="861"/>
        </w:tabs>
        <w:spacing w:before="145"/>
        <w:ind w:hanging="361"/>
        <w:rPr>
          <w:sz w:val="20"/>
        </w:rPr>
      </w:pPr>
      <w:r>
        <w:rPr>
          <w:sz w:val="20"/>
        </w:rPr>
        <w:t>What steps are necessary to validate that the software operates as</w:t>
      </w:r>
      <w:r>
        <w:rPr>
          <w:spacing w:val="-6"/>
          <w:sz w:val="20"/>
        </w:rPr>
        <w:t xml:space="preserve"> </w:t>
      </w:r>
      <w:r>
        <w:rPr>
          <w:sz w:val="20"/>
        </w:rPr>
        <w:t>intended?</w:t>
      </w:r>
    </w:p>
    <w:p w14:paraId="29E8786E" w14:textId="77777777" w:rsidR="002173D3" w:rsidRDefault="002173D3" w:rsidP="002173D3">
      <w:pPr>
        <w:pStyle w:val="BodyText"/>
        <w:spacing w:before="9"/>
        <w:ind w:left="0"/>
        <w:rPr>
          <w:sz w:val="22"/>
        </w:rPr>
      </w:pPr>
    </w:p>
    <w:p w14:paraId="5660E8EE" w14:textId="77777777" w:rsidR="002173D3" w:rsidRDefault="002173D3" w:rsidP="002173D3">
      <w:pPr>
        <w:pStyle w:val="Heading2"/>
      </w:pPr>
      <w:r>
        <w:t>Tasks</w:t>
      </w:r>
    </w:p>
    <w:p w14:paraId="5ED4CB8D" w14:textId="77777777" w:rsidR="002173D3" w:rsidRDefault="002173D3" w:rsidP="002173D3">
      <w:pPr>
        <w:pStyle w:val="BodyText"/>
        <w:spacing w:before="145" w:line="264" w:lineRule="auto"/>
        <w:ind w:left="140"/>
      </w:pPr>
      <w:r>
        <w:t>Create two policies—one for web server software and one for web browser clients. Remember, you are writing policies, not procedures. Focus on the high-level tasks, not the individual steps.</w:t>
      </w:r>
    </w:p>
    <w:p w14:paraId="2491B8F1" w14:textId="77777777" w:rsidR="002173D3" w:rsidRDefault="002173D3" w:rsidP="002173D3">
      <w:pPr>
        <w:pStyle w:val="BodyText"/>
        <w:spacing w:before="121"/>
        <w:ind w:left="140"/>
      </w:pPr>
      <w:r>
        <w:t>Use the following as a guide for both policies:</w:t>
      </w:r>
    </w:p>
    <w:p w14:paraId="0570AB6E" w14:textId="77777777" w:rsidR="002173D3" w:rsidRDefault="002173D3" w:rsidP="002173D3">
      <w:pPr>
        <w:pStyle w:val="ListParagraph"/>
        <w:numPr>
          <w:ilvl w:val="0"/>
          <w:numId w:val="2"/>
        </w:numPr>
        <w:tabs>
          <w:tab w:val="left" w:pos="860"/>
          <w:tab w:val="left" w:pos="861"/>
        </w:tabs>
        <w:spacing w:before="141"/>
        <w:ind w:hanging="361"/>
        <w:rPr>
          <w:rFonts w:ascii="Wingdings" w:hAnsi="Wingdings"/>
        </w:rPr>
      </w:pPr>
      <w:r>
        <w:rPr>
          <w:sz w:val="20"/>
        </w:rPr>
        <w:t>Type of application</w:t>
      </w:r>
      <w:r>
        <w:rPr>
          <w:spacing w:val="-4"/>
          <w:sz w:val="20"/>
        </w:rPr>
        <w:t xml:space="preserve"> </w:t>
      </w:r>
      <w:r>
        <w:rPr>
          <w:sz w:val="20"/>
        </w:rPr>
        <w:t>software</w:t>
      </w:r>
    </w:p>
    <w:p w14:paraId="4E6D3F13" w14:textId="77777777" w:rsidR="002173D3" w:rsidRDefault="002173D3" w:rsidP="002173D3">
      <w:pPr>
        <w:pStyle w:val="ListParagraph"/>
        <w:numPr>
          <w:ilvl w:val="0"/>
          <w:numId w:val="2"/>
        </w:numPr>
        <w:tabs>
          <w:tab w:val="left" w:pos="860"/>
          <w:tab w:val="left" w:pos="861"/>
        </w:tabs>
        <w:ind w:hanging="361"/>
        <w:rPr>
          <w:rFonts w:ascii="Wingdings" w:hAnsi="Wingdings"/>
        </w:rPr>
      </w:pPr>
      <w:r>
        <w:rPr>
          <w:sz w:val="20"/>
        </w:rPr>
        <w:t>Description of functions this software should</w:t>
      </w:r>
      <w:r>
        <w:rPr>
          <w:spacing w:val="-3"/>
          <w:sz w:val="20"/>
        </w:rPr>
        <w:t xml:space="preserve"> </w:t>
      </w:r>
      <w:r>
        <w:rPr>
          <w:sz w:val="20"/>
        </w:rPr>
        <w:t>allow</w:t>
      </w:r>
    </w:p>
    <w:p w14:paraId="5019AADF" w14:textId="77777777" w:rsidR="002173D3" w:rsidRDefault="002173D3" w:rsidP="002173D3">
      <w:pPr>
        <w:pStyle w:val="ListParagraph"/>
        <w:numPr>
          <w:ilvl w:val="0"/>
          <w:numId w:val="2"/>
        </w:numPr>
        <w:tabs>
          <w:tab w:val="left" w:pos="860"/>
          <w:tab w:val="left" w:pos="861"/>
        </w:tabs>
        <w:spacing w:before="18"/>
        <w:ind w:hanging="361"/>
        <w:rPr>
          <w:rFonts w:ascii="Wingdings" w:hAnsi="Wingdings"/>
        </w:rPr>
      </w:pPr>
      <w:r>
        <w:rPr>
          <w:sz w:val="20"/>
        </w:rPr>
        <w:t>Description of functions this software should</w:t>
      </w:r>
      <w:r>
        <w:rPr>
          <w:spacing w:val="-3"/>
          <w:sz w:val="20"/>
        </w:rPr>
        <w:t xml:space="preserve"> </w:t>
      </w:r>
      <w:r>
        <w:rPr>
          <w:sz w:val="20"/>
        </w:rPr>
        <w:t>prohibit</w:t>
      </w:r>
    </w:p>
    <w:p w14:paraId="03BD073B" w14:textId="77777777" w:rsidR="002173D3" w:rsidRDefault="002173D3" w:rsidP="002173D3">
      <w:pPr>
        <w:pStyle w:val="ListParagraph"/>
        <w:numPr>
          <w:ilvl w:val="0"/>
          <w:numId w:val="2"/>
        </w:numPr>
        <w:tabs>
          <w:tab w:val="left" w:pos="860"/>
          <w:tab w:val="left" w:pos="861"/>
        </w:tabs>
        <w:ind w:hanging="361"/>
        <w:rPr>
          <w:rFonts w:ascii="Wingdings" w:hAnsi="Wingdings"/>
        </w:rPr>
      </w:pPr>
      <w:r>
        <w:rPr>
          <w:sz w:val="20"/>
        </w:rPr>
        <w:t>Known vulnerabilities associated with</w:t>
      </w:r>
      <w:r>
        <w:rPr>
          <w:spacing w:val="2"/>
          <w:sz w:val="20"/>
        </w:rPr>
        <w:t xml:space="preserve"> </w:t>
      </w:r>
      <w:r>
        <w:rPr>
          <w:sz w:val="20"/>
        </w:rPr>
        <w:t>software</w:t>
      </w:r>
    </w:p>
    <w:p w14:paraId="05CB0A39" w14:textId="77777777" w:rsidR="002173D3" w:rsidRDefault="002173D3" w:rsidP="002173D3">
      <w:pPr>
        <w:pStyle w:val="ListParagraph"/>
        <w:numPr>
          <w:ilvl w:val="0"/>
          <w:numId w:val="2"/>
        </w:numPr>
        <w:tabs>
          <w:tab w:val="left" w:pos="860"/>
          <w:tab w:val="left" w:pos="861"/>
        </w:tabs>
        <w:spacing w:before="19"/>
        <w:ind w:hanging="361"/>
        <w:rPr>
          <w:rFonts w:ascii="Wingdings" w:hAnsi="Wingdings"/>
        </w:rPr>
      </w:pPr>
      <w:r>
        <w:rPr>
          <w:sz w:val="20"/>
        </w:rPr>
        <w:t>Controls necessary to ensure compliance with desired</w:t>
      </w:r>
      <w:r>
        <w:rPr>
          <w:spacing w:val="-3"/>
          <w:sz w:val="20"/>
        </w:rPr>
        <w:t xml:space="preserve"> </w:t>
      </w:r>
      <w:r>
        <w:rPr>
          <w:sz w:val="20"/>
        </w:rPr>
        <w:t>functionality</w:t>
      </w:r>
    </w:p>
    <w:p w14:paraId="5953F17D" w14:textId="77777777" w:rsidR="002173D3" w:rsidRDefault="002173D3" w:rsidP="002173D3">
      <w:pPr>
        <w:pStyle w:val="ListParagraph"/>
        <w:numPr>
          <w:ilvl w:val="0"/>
          <w:numId w:val="2"/>
        </w:numPr>
        <w:tabs>
          <w:tab w:val="left" w:pos="860"/>
          <w:tab w:val="left" w:pos="861"/>
        </w:tabs>
        <w:spacing w:before="18"/>
        <w:ind w:hanging="361"/>
        <w:rPr>
          <w:rFonts w:ascii="Wingdings" w:hAnsi="Wingdings"/>
        </w:rPr>
      </w:pPr>
      <w:r>
        <w:rPr>
          <w:sz w:val="20"/>
        </w:rPr>
        <w:t>Method to assess security control</w:t>
      </w:r>
      <w:r>
        <w:rPr>
          <w:spacing w:val="-1"/>
          <w:sz w:val="20"/>
        </w:rPr>
        <w:t xml:space="preserve"> </w:t>
      </w:r>
      <w:r>
        <w:rPr>
          <w:sz w:val="20"/>
        </w:rPr>
        <w:t>effectiveness</w:t>
      </w:r>
    </w:p>
    <w:p w14:paraId="04643EE0" w14:textId="77777777" w:rsidR="002173D3" w:rsidRDefault="002173D3" w:rsidP="002173D3">
      <w:pPr>
        <w:pStyle w:val="BodyText"/>
        <w:spacing w:before="8"/>
        <w:ind w:left="0"/>
        <w:rPr>
          <w:sz w:val="22"/>
        </w:rPr>
      </w:pPr>
    </w:p>
    <w:p w14:paraId="14CCD186" w14:textId="77777777" w:rsidR="002173D3" w:rsidRDefault="002173D3" w:rsidP="002173D3">
      <w:pPr>
        <w:pStyle w:val="Heading2"/>
      </w:pPr>
      <w:r>
        <w:t>Required Resources</w:t>
      </w:r>
    </w:p>
    <w:p w14:paraId="108EB35C" w14:textId="77777777" w:rsidR="002173D3" w:rsidRDefault="002173D3" w:rsidP="002173D3">
      <w:pPr>
        <w:pStyle w:val="ListParagraph"/>
        <w:numPr>
          <w:ilvl w:val="0"/>
          <w:numId w:val="2"/>
        </w:numPr>
        <w:tabs>
          <w:tab w:val="left" w:pos="860"/>
          <w:tab w:val="left" w:pos="861"/>
        </w:tabs>
        <w:spacing w:before="144"/>
        <w:ind w:hanging="361"/>
        <w:rPr>
          <w:rFonts w:ascii="Wingdings" w:hAnsi="Wingdings"/>
        </w:rPr>
      </w:pPr>
      <w:r>
        <w:rPr>
          <w:sz w:val="20"/>
        </w:rPr>
        <w:t>Internet</w:t>
      </w:r>
      <w:r>
        <w:rPr>
          <w:spacing w:val="-2"/>
          <w:sz w:val="20"/>
        </w:rPr>
        <w:t xml:space="preserve"> </w:t>
      </w:r>
      <w:r>
        <w:rPr>
          <w:sz w:val="20"/>
        </w:rPr>
        <w:t>access</w:t>
      </w:r>
    </w:p>
    <w:p w14:paraId="4D83944E" w14:textId="77777777" w:rsidR="002173D3" w:rsidRDefault="002173D3" w:rsidP="002173D3">
      <w:pPr>
        <w:pStyle w:val="ListParagraph"/>
        <w:numPr>
          <w:ilvl w:val="0"/>
          <w:numId w:val="2"/>
        </w:numPr>
        <w:tabs>
          <w:tab w:val="left" w:pos="860"/>
          <w:tab w:val="left" w:pos="861"/>
        </w:tabs>
        <w:ind w:hanging="361"/>
        <w:rPr>
          <w:rFonts w:ascii="Wingdings" w:hAnsi="Wingdings"/>
        </w:rPr>
      </w:pPr>
      <w:r>
        <w:rPr>
          <w:sz w:val="20"/>
        </w:rPr>
        <w:t>Course</w:t>
      </w:r>
      <w:r>
        <w:rPr>
          <w:spacing w:val="-2"/>
          <w:sz w:val="20"/>
        </w:rPr>
        <w:t xml:space="preserve"> </w:t>
      </w:r>
      <w:r>
        <w:rPr>
          <w:sz w:val="20"/>
        </w:rPr>
        <w:t>textbook</w:t>
      </w:r>
    </w:p>
    <w:p w14:paraId="4BDD63E7" w14:textId="77777777" w:rsidR="002173D3" w:rsidRDefault="002173D3" w:rsidP="002173D3">
      <w:pPr>
        <w:pStyle w:val="BodyText"/>
        <w:spacing w:before="5"/>
        <w:ind w:left="0"/>
        <w:rPr>
          <w:sz w:val="22"/>
        </w:rPr>
      </w:pPr>
    </w:p>
    <w:p w14:paraId="074E8085" w14:textId="77777777" w:rsidR="002173D3" w:rsidRDefault="002173D3" w:rsidP="002173D3">
      <w:pPr>
        <w:pStyle w:val="Heading2"/>
      </w:pPr>
      <w:r>
        <w:t>Submission Requirements</w:t>
      </w:r>
    </w:p>
    <w:p w14:paraId="69A51B7F" w14:textId="77777777" w:rsidR="002173D3" w:rsidRDefault="002173D3" w:rsidP="002173D3">
      <w:pPr>
        <w:pStyle w:val="ListParagraph"/>
        <w:numPr>
          <w:ilvl w:val="0"/>
          <w:numId w:val="2"/>
        </w:numPr>
        <w:tabs>
          <w:tab w:val="left" w:pos="860"/>
          <w:tab w:val="left" w:pos="861"/>
        </w:tabs>
        <w:spacing w:before="145"/>
        <w:ind w:hanging="361"/>
        <w:rPr>
          <w:rFonts w:ascii="Wingdings" w:hAnsi="Wingdings"/>
        </w:rPr>
      </w:pPr>
      <w:r>
        <w:rPr>
          <w:sz w:val="20"/>
        </w:rPr>
        <w:t>Format: Microsoft Word (or</w:t>
      </w:r>
      <w:r>
        <w:rPr>
          <w:spacing w:val="2"/>
          <w:sz w:val="20"/>
        </w:rPr>
        <w:t xml:space="preserve"> </w:t>
      </w:r>
      <w:r>
        <w:rPr>
          <w:sz w:val="20"/>
        </w:rPr>
        <w:t>compatible)</w:t>
      </w:r>
    </w:p>
    <w:p w14:paraId="7E1CC547" w14:textId="77777777" w:rsidR="002173D3" w:rsidRDefault="002173D3" w:rsidP="002173D3">
      <w:pPr>
        <w:pStyle w:val="ListParagraph"/>
        <w:numPr>
          <w:ilvl w:val="0"/>
          <w:numId w:val="2"/>
        </w:numPr>
        <w:tabs>
          <w:tab w:val="left" w:pos="860"/>
          <w:tab w:val="left" w:pos="861"/>
        </w:tabs>
        <w:ind w:hanging="361"/>
        <w:rPr>
          <w:rFonts w:ascii="Wingdings" w:hAnsi="Wingdings"/>
        </w:rPr>
      </w:pPr>
      <w:r>
        <w:rPr>
          <w:sz w:val="20"/>
        </w:rPr>
        <w:t>Font: Arial, size 12,</w:t>
      </w:r>
      <w:r>
        <w:rPr>
          <w:spacing w:val="3"/>
          <w:sz w:val="20"/>
        </w:rPr>
        <w:t xml:space="preserve"> </w:t>
      </w:r>
      <w:r>
        <w:rPr>
          <w:sz w:val="20"/>
        </w:rPr>
        <w:t>double-space</w:t>
      </w:r>
    </w:p>
    <w:p w14:paraId="30C93572" w14:textId="77777777" w:rsidR="002173D3" w:rsidRDefault="002173D3" w:rsidP="002173D3">
      <w:pPr>
        <w:pStyle w:val="ListParagraph"/>
        <w:numPr>
          <w:ilvl w:val="0"/>
          <w:numId w:val="2"/>
        </w:numPr>
        <w:tabs>
          <w:tab w:val="left" w:pos="860"/>
          <w:tab w:val="left" w:pos="861"/>
        </w:tabs>
        <w:spacing w:before="18"/>
        <w:ind w:hanging="361"/>
        <w:rPr>
          <w:rFonts w:ascii="Wingdings" w:hAnsi="Wingdings"/>
        </w:rPr>
      </w:pPr>
      <w:r>
        <w:rPr>
          <w:sz w:val="20"/>
        </w:rPr>
        <w:t>Citation Style: Follow your school’s preferred style</w:t>
      </w:r>
      <w:r>
        <w:rPr>
          <w:spacing w:val="-4"/>
          <w:sz w:val="20"/>
        </w:rPr>
        <w:t xml:space="preserve"> </w:t>
      </w:r>
      <w:r>
        <w:rPr>
          <w:sz w:val="20"/>
        </w:rPr>
        <w:t>guide</w:t>
      </w:r>
    </w:p>
    <w:p w14:paraId="32142B9C" w14:textId="6337F9F1" w:rsidR="002173D3" w:rsidRDefault="002173D3" w:rsidP="002173D3">
      <w:pPr>
        <w:pStyle w:val="ListParagraph"/>
        <w:numPr>
          <w:ilvl w:val="0"/>
          <w:numId w:val="2"/>
        </w:numPr>
        <w:tabs>
          <w:tab w:val="left" w:pos="860"/>
          <w:tab w:val="left" w:pos="861"/>
        </w:tabs>
        <w:ind w:hanging="361"/>
        <w:rPr>
          <w:rFonts w:ascii="Wingdings" w:hAnsi="Wingdings"/>
        </w:rPr>
      </w:pPr>
      <w:r>
        <w:rPr>
          <w:sz w:val="20"/>
        </w:rPr>
        <w:t xml:space="preserve">Length: </w:t>
      </w:r>
      <w:r w:rsidR="00D93DE5">
        <w:rPr>
          <w:sz w:val="20"/>
        </w:rPr>
        <w:t>3</w:t>
      </w:r>
      <w:bookmarkStart w:id="0" w:name="_GoBack"/>
      <w:bookmarkEnd w:id="0"/>
      <w:r>
        <w:rPr>
          <w:spacing w:val="-1"/>
          <w:sz w:val="20"/>
        </w:rPr>
        <w:t xml:space="preserve"> </w:t>
      </w:r>
      <w:r>
        <w:rPr>
          <w:sz w:val="20"/>
        </w:rPr>
        <w:t>pages</w:t>
      </w:r>
    </w:p>
    <w:p w14:paraId="4AD9C74E" w14:textId="77777777" w:rsidR="002173D3" w:rsidRDefault="002173D3" w:rsidP="002173D3">
      <w:pPr>
        <w:pStyle w:val="BodyText"/>
        <w:spacing w:before="7"/>
        <w:ind w:left="0"/>
        <w:rPr>
          <w:sz w:val="22"/>
        </w:rPr>
      </w:pPr>
    </w:p>
    <w:p w14:paraId="1FBFC7B1" w14:textId="77777777" w:rsidR="002173D3" w:rsidRDefault="002173D3" w:rsidP="002173D3">
      <w:pPr>
        <w:pStyle w:val="Heading2"/>
      </w:pPr>
      <w:r>
        <w:t>Self-Assessment Checklist</w:t>
      </w:r>
    </w:p>
    <w:p w14:paraId="1B5C884D" w14:textId="77777777" w:rsidR="002173D3" w:rsidRDefault="002173D3" w:rsidP="002173D3">
      <w:pPr>
        <w:pStyle w:val="ListParagraph"/>
        <w:numPr>
          <w:ilvl w:val="0"/>
          <w:numId w:val="2"/>
        </w:numPr>
        <w:tabs>
          <w:tab w:val="left" w:pos="860"/>
          <w:tab w:val="left" w:pos="861"/>
        </w:tabs>
        <w:spacing w:before="145"/>
        <w:ind w:hanging="361"/>
        <w:rPr>
          <w:rFonts w:ascii="Wingdings" w:hAnsi="Wingdings"/>
          <w:sz w:val="20"/>
        </w:rPr>
      </w:pPr>
      <w:r>
        <w:rPr>
          <w:sz w:val="20"/>
        </w:rPr>
        <w:t>I created two policies that addressed all issues.</w:t>
      </w:r>
    </w:p>
    <w:p w14:paraId="47E5B1E3" w14:textId="77777777" w:rsidR="002173D3" w:rsidRDefault="002173D3" w:rsidP="002173D3">
      <w:pPr>
        <w:pStyle w:val="ListParagraph"/>
        <w:numPr>
          <w:ilvl w:val="0"/>
          <w:numId w:val="2"/>
        </w:numPr>
        <w:tabs>
          <w:tab w:val="left" w:pos="860"/>
          <w:tab w:val="left" w:pos="861"/>
        </w:tabs>
        <w:spacing w:before="22"/>
        <w:ind w:hanging="361"/>
        <w:rPr>
          <w:rFonts w:ascii="Wingdings" w:hAnsi="Wingdings"/>
          <w:sz w:val="20"/>
        </w:rPr>
      </w:pPr>
      <w:r>
        <w:rPr>
          <w:sz w:val="20"/>
        </w:rPr>
        <w:t>I followed the submission</w:t>
      </w:r>
      <w:r>
        <w:rPr>
          <w:spacing w:val="-3"/>
          <w:sz w:val="20"/>
        </w:rPr>
        <w:t xml:space="preserve"> </w:t>
      </w:r>
      <w:r>
        <w:rPr>
          <w:sz w:val="20"/>
        </w:rPr>
        <w:t>guidelines.</w:t>
      </w:r>
    </w:p>
    <w:p w14:paraId="38B2A5B1" w14:textId="77777777" w:rsidR="0031073F" w:rsidRDefault="0031073F"/>
    <w:sectPr w:rsidR="00310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0646E"/>
    <w:multiLevelType w:val="hybridMultilevel"/>
    <w:tmpl w:val="1D9C543E"/>
    <w:lvl w:ilvl="0" w:tplc="3F1EAC22">
      <w:numFmt w:val="bullet"/>
      <w:lvlText w:val=""/>
      <w:lvlJc w:val="left"/>
      <w:pPr>
        <w:ind w:left="860" w:hanging="360"/>
      </w:pPr>
      <w:rPr>
        <w:rFonts w:hint="default"/>
        <w:w w:val="100"/>
        <w:lang w:val="en-US" w:eastAsia="en-US" w:bidi="en-US"/>
      </w:rPr>
    </w:lvl>
    <w:lvl w:ilvl="1" w:tplc="17C8AED6">
      <w:numFmt w:val="bullet"/>
      <w:lvlText w:val="•"/>
      <w:lvlJc w:val="left"/>
      <w:pPr>
        <w:ind w:left="1738" w:hanging="360"/>
      </w:pPr>
      <w:rPr>
        <w:rFonts w:hint="default"/>
        <w:lang w:val="en-US" w:eastAsia="en-US" w:bidi="en-US"/>
      </w:rPr>
    </w:lvl>
    <w:lvl w:ilvl="2" w:tplc="CAB655E2">
      <w:numFmt w:val="bullet"/>
      <w:lvlText w:val="•"/>
      <w:lvlJc w:val="left"/>
      <w:pPr>
        <w:ind w:left="2616" w:hanging="360"/>
      </w:pPr>
      <w:rPr>
        <w:rFonts w:hint="default"/>
        <w:lang w:val="en-US" w:eastAsia="en-US" w:bidi="en-US"/>
      </w:rPr>
    </w:lvl>
    <w:lvl w:ilvl="3" w:tplc="2D0EBE22">
      <w:numFmt w:val="bullet"/>
      <w:lvlText w:val="•"/>
      <w:lvlJc w:val="left"/>
      <w:pPr>
        <w:ind w:left="3494" w:hanging="360"/>
      </w:pPr>
      <w:rPr>
        <w:rFonts w:hint="default"/>
        <w:lang w:val="en-US" w:eastAsia="en-US" w:bidi="en-US"/>
      </w:rPr>
    </w:lvl>
    <w:lvl w:ilvl="4" w:tplc="CF78C67A">
      <w:numFmt w:val="bullet"/>
      <w:lvlText w:val="•"/>
      <w:lvlJc w:val="left"/>
      <w:pPr>
        <w:ind w:left="4372" w:hanging="360"/>
      </w:pPr>
      <w:rPr>
        <w:rFonts w:hint="default"/>
        <w:lang w:val="en-US" w:eastAsia="en-US" w:bidi="en-US"/>
      </w:rPr>
    </w:lvl>
    <w:lvl w:ilvl="5" w:tplc="CD8879AC">
      <w:numFmt w:val="bullet"/>
      <w:lvlText w:val="•"/>
      <w:lvlJc w:val="left"/>
      <w:pPr>
        <w:ind w:left="5250" w:hanging="360"/>
      </w:pPr>
      <w:rPr>
        <w:rFonts w:hint="default"/>
        <w:lang w:val="en-US" w:eastAsia="en-US" w:bidi="en-US"/>
      </w:rPr>
    </w:lvl>
    <w:lvl w:ilvl="6" w:tplc="518024A0">
      <w:numFmt w:val="bullet"/>
      <w:lvlText w:val="•"/>
      <w:lvlJc w:val="left"/>
      <w:pPr>
        <w:ind w:left="6128" w:hanging="360"/>
      </w:pPr>
      <w:rPr>
        <w:rFonts w:hint="default"/>
        <w:lang w:val="en-US" w:eastAsia="en-US" w:bidi="en-US"/>
      </w:rPr>
    </w:lvl>
    <w:lvl w:ilvl="7" w:tplc="70640644">
      <w:numFmt w:val="bullet"/>
      <w:lvlText w:val="•"/>
      <w:lvlJc w:val="left"/>
      <w:pPr>
        <w:ind w:left="7006" w:hanging="360"/>
      </w:pPr>
      <w:rPr>
        <w:rFonts w:hint="default"/>
        <w:lang w:val="en-US" w:eastAsia="en-US" w:bidi="en-US"/>
      </w:rPr>
    </w:lvl>
    <w:lvl w:ilvl="8" w:tplc="B1F6D8A2">
      <w:numFmt w:val="bullet"/>
      <w:lvlText w:val="•"/>
      <w:lvlJc w:val="left"/>
      <w:pPr>
        <w:ind w:left="7884" w:hanging="360"/>
      </w:pPr>
      <w:rPr>
        <w:rFonts w:hint="default"/>
        <w:lang w:val="en-US" w:eastAsia="en-US" w:bidi="en-US"/>
      </w:rPr>
    </w:lvl>
  </w:abstractNum>
  <w:abstractNum w:abstractNumId="1" w15:restartNumberingAfterBreak="0">
    <w:nsid w:val="71FF11BC"/>
    <w:multiLevelType w:val="hybridMultilevel"/>
    <w:tmpl w:val="2E06F862"/>
    <w:lvl w:ilvl="0" w:tplc="728E4236">
      <w:start w:val="1"/>
      <w:numFmt w:val="decimal"/>
      <w:lvlText w:val="%1."/>
      <w:lvlJc w:val="left"/>
      <w:pPr>
        <w:ind w:left="860" w:hanging="360"/>
        <w:jc w:val="left"/>
      </w:pPr>
      <w:rPr>
        <w:rFonts w:ascii="Arial" w:eastAsia="Arial" w:hAnsi="Arial" w:cs="Arial" w:hint="default"/>
        <w:spacing w:val="-1"/>
        <w:w w:val="99"/>
        <w:sz w:val="20"/>
        <w:szCs w:val="20"/>
        <w:lang w:val="en-US" w:eastAsia="en-US" w:bidi="en-US"/>
      </w:rPr>
    </w:lvl>
    <w:lvl w:ilvl="1" w:tplc="8A0EE53C">
      <w:numFmt w:val="bullet"/>
      <w:lvlText w:val="•"/>
      <w:lvlJc w:val="left"/>
      <w:pPr>
        <w:ind w:left="1738" w:hanging="360"/>
      </w:pPr>
      <w:rPr>
        <w:rFonts w:hint="default"/>
        <w:lang w:val="en-US" w:eastAsia="en-US" w:bidi="en-US"/>
      </w:rPr>
    </w:lvl>
    <w:lvl w:ilvl="2" w:tplc="E764699A">
      <w:numFmt w:val="bullet"/>
      <w:lvlText w:val="•"/>
      <w:lvlJc w:val="left"/>
      <w:pPr>
        <w:ind w:left="2616" w:hanging="360"/>
      </w:pPr>
      <w:rPr>
        <w:rFonts w:hint="default"/>
        <w:lang w:val="en-US" w:eastAsia="en-US" w:bidi="en-US"/>
      </w:rPr>
    </w:lvl>
    <w:lvl w:ilvl="3" w:tplc="93721950">
      <w:numFmt w:val="bullet"/>
      <w:lvlText w:val="•"/>
      <w:lvlJc w:val="left"/>
      <w:pPr>
        <w:ind w:left="3494" w:hanging="360"/>
      </w:pPr>
      <w:rPr>
        <w:rFonts w:hint="default"/>
        <w:lang w:val="en-US" w:eastAsia="en-US" w:bidi="en-US"/>
      </w:rPr>
    </w:lvl>
    <w:lvl w:ilvl="4" w:tplc="65F24B5A">
      <w:numFmt w:val="bullet"/>
      <w:lvlText w:val="•"/>
      <w:lvlJc w:val="left"/>
      <w:pPr>
        <w:ind w:left="4372" w:hanging="360"/>
      </w:pPr>
      <w:rPr>
        <w:rFonts w:hint="default"/>
        <w:lang w:val="en-US" w:eastAsia="en-US" w:bidi="en-US"/>
      </w:rPr>
    </w:lvl>
    <w:lvl w:ilvl="5" w:tplc="22FEC5B2">
      <w:numFmt w:val="bullet"/>
      <w:lvlText w:val="•"/>
      <w:lvlJc w:val="left"/>
      <w:pPr>
        <w:ind w:left="5250" w:hanging="360"/>
      </w:pPr>
      <w:rPr>
        <w:rFonts w:hint="default"/>
        <w:lang w:val="en-US" w:eastAsia="en-US" w:bidi="en-US"/>
      </w:rPr>
    </w:lvl>
    <w:lvl w:ilvl="6" w:tplc="CE589208">
      <w:numFmt w:val="bullet"/>
      <w:lvlText w:val="•"/>
      <w:lvlJc w:val="left"/>
      <w:pPr>
        <w:ind w:left="6128" w:hanging="360"/>
      </w:pPr>
      <w:rPr>
        <w:rFonts w:hint="default"/>
        <w:lang w:val="en-US" w:eastAsia="en-US" w:bidi="en-US"/>
      </w:rPr>
    </w:lvl>
    <w:lvl w:ilvl="7" w:tplc="D2140386">
      <w:numFmt w:val="bullet"/>
      <w:lvlText w:val="•"/>
      <w:lvlJc w:val="left"/>
      <w:pPr>
        <w:ind w:left="7006" w:hanging="360"/>
      </w:pPr>
      <w:rPr>
        <w:rFonts w:hint="default"/>
        <w:lang w:val="en-US" w:eastAsia="en-US" w:bidi="en-US"/>
      </w:rPr>
    </w:lvl>
    <w:lvl w:ilvl="8" w:tplc="885CAF1C">
      <w:numFmt w:val="bullet"/>
      <w:lvlText w:val="•"/>
      <w:lvlJc w:val="left"/>
      <w:pPr>
        <w:ind w:left="788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D3"/>
    <w:rsid w:val="002173D3"/>
    <w:rsid w:val="0031073F"/>
    <w:rsid w:val="00404353"/>
    <w:rsid w:val="00D93DE5"/>
    <w:rsid w:val="00ED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5E51"/>
  <w15:chartTrackingRefBased/>
  <w15:docId w15:val="{0A099780-B1F0-46D3-95DC-FE8239AA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73D3"/>
    <w:pPr>
      <w:widowControl w:val="0"/>
      <w:autoSpaceDE w:val="0"/>
      <w:autoSpaceDN w:val="0"/>
      <w:spacing w:before="91" w:after="0" w:line="240" w:lineRule="auto"/>
      <w:ind w:left="140"/>
      <w:outlineLvl w:val="0"/>
    </w:pPr>
    <w:rPr>
      <w:rFonts w:ascii="Arial" w:eastAsia="Arial" w:hAnsi="Arial" w:cs="Arial"/>
      <w:b/>
      <w:bCs/>
      <w:sz w:val="26"/>
      <w:szCs w:val="26"/>
      <w:lang w:bidi="en-US"/>
    </w:rPr>
  </w:style>
  <w:style w:type="paragraph" w:styleId="Heading2">
    <w:name w:val="heading 2"/>
    <w:basedOn w:val="Normal"/>
    <w:link w:val="Heading2Char"/>
    <w:uiPriority w:val="9"/>
    <w:unhideWhenUsed/>
    <w:qFormat/>
    <w:rsid w:val="002173D3"/>
    <w:pPr>
      <w:widowControl w:val="0"/>
      <w:autoSpaceDE w:val="0"/>
      <w:autoSpaceDN w:val="0"/>
      <w:spacing w:after="0" w:line="240" w:lineRule="auto"/>
      <w:ind w:left="140"/>
      <w:outlineLvl w:val="1"/>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3D3"/>
    <w:rPr>
      <w:rFonts w:ascii="Arial" w:eastAsia="Arial" w:hAnsi="Arial" w:cs="Arial"/>
      <w:b/>
      <w:bCs/>
      <w:sz w:val="26"/>
      <w:szCs w:val="26"/>
      <w:lang w:bidi="en-US"/>
    </w:rPr>
  </w:style>
  <w:style w:type="character" w:customStyle="1" w:styleId="Heading2Char">
    <w:name w:val="Heading 2 Char"/>
    <w:basedOn w:val="DefaultParagraphFont"/>
    <w:link w:val="Heading2"/>
    <w:uiPriority w:val="9"/>
    <w:rsid w:val="002173D3"/>
    <w:rPr>
      <w:rFonts w:ascii="Arial" w:eastAsia="Arial" w:hAnsi="Arial" w:cs="Arial"/>
      <w:b/>
      <w:bCs/>
      <w:lang w:bidi="en-US"/>
    </w:rPr>
  </w:style>
  <w:style w:type="paragraph" w:styleId="BodyText">
    <w:name w:val="Body Text"/>
    <w:basedOn w:val="Normal"/>
    <w:link w:val="BodyTextChar"/>
    <w:uiPriority w:val="1"/>
    <w:qFormat/>
    <w:rsid w:val="002173D3"/>
    <w:pPr>
      <w:widowControl w:val="0"/>
      <w:autoSpaceDE w:val="0"/>
      <w:autoSpaceDN w:val="0"/>
      <w:spacing w:after="0" w:line="240" w:lineRule="auto"/>
      <w:ind w:left="86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2173D3"/>
    <w:rPr>
      <w:rFonts w:ascii="Arial" w:eastAsia="Arial" w:hAnsi="Arial" w:cs="Arial"/>
      <w:sz w:val="20"/>
      <w:szCs w:val="20"/>
      <w:lang w:bidi="en-US"/>
    </w:rPr>
  </w:style>
  <w:style w:type="paragraph" w:styleId="ListParagraph">
    <w:name w:val="List Paragraph"/>
    <w:basedOn w:val="Normal"/>
    <w:uiPriority w:val="1"/>
    <w:qFormat/>
    <w:rsid w:val="002173D3"/>
    <w:pPr>
      <w:widowControl w:val="0"/>
      <w:autoSpaceDE w:val="0"/>
      <w:autoSpaceDN w:val="0"/>
      <w:spacing w:before="20" w:after="0" w:line="240" w:lineRule="auto"/>
      <w:ind w:left="860" w:hanging="361"/>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Butler</dc:creator>
  <cp:keywords/>
  <dc:description/>
  <cp:lastModifiedBy>Lakshmi Poojitha Khambhammettu</cp:lastModifiedBy>
  <cp:revision>2</cp:revision>
  <dcterms:created xsi:type="dcterms:W3CDTF">2020-06-17T13:25:00Z</dcterms:created>
  <dcterms:modified xsi:type="dcterms:W3CDTF">2020-06-17T13:25:00Z</dcterms:modified>
</cp:coreProperties>
</file>