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2"/>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w:t>
      </w:r>
      <w:r w:rsidDel="00000000" w:rsidR="00000000" w:rsidRPr="00000000">
        <w:rPr>
          <w:rFonts w:ascii="Helvetica Neue" w:cs="Helvetica Neue" w:eastAsia="Helvetica Neue" w:hAnsi="Helvetica Neue"/>
          <w:sz w:val="24"/>
          <w:szCs w:val="24"/>
          <w:rtl w:val="0"/>
        </w:rPr>
        <w:t xml:space="preserve">ur case submissions are to be no longer than four (4) double-spaced,</w:t>
      </w:r>
    </w:p>
    <w:p w:rsidR="00000000" w:rsidDel="00000000" w:rsidP="00000000" w:rsidRDefault="00000000" w:rsidRPr="00000000" w14:paraId="00000002">
      <w:pPr>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typewritten pages. And please use a sans-serif font (e.g. Helvetica, Tahoma,etc.) at a size no smaller than 10.5 points.  </w:t>
      </w:r>
    </w:p>
    <w:p w:rsidR="00000000" w:rsidDel="00000000" w:rsidP="00000000" w:rsidRDefault="00000000" w:rsidRPr="00000000" w14:paraId="00000003">
      <w:pPr>
        <w:ind w:left="0" w:firstLine="0"/>
        <w:rPr>
          <w:rFonts w:ascii="Helvetica Neue" w:cs="Helvetica Neue" w:eastAsia="Helvetica Neue" w:hAnsi="Helvetica Neue"/>
          <w:sz w:val="24"/>
          <w:szCs w:val="24"/>
          <w:u w:val="single"/>
        </w:rPr>
      </w:pPr>
      <w:r w:rsidDel="00000000" w:rsidR="00000000" w:rsidRPr="00000000">
        <w:rPr>
          <w:rtl w:val="0"/>
        </w:rPr>
      </w:r>
    </w:p>
    <w:p w:rsidR="00000000" w:rsidDel="00000000" w:rsidP="00000000" w:rsidRDefault="00000000" w:rsidRPr="00000000" w14:paraId="00000004">
      <w:pPr>
        <w:numPr>
          <w:ilvl w:val="0"/>
          <w:numId w:val="12"/>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u w:val="single"/>
          <w:rtl w:val="0"/>
        </w:rPr>
        <w:t xml:space="preserve">Case Analysis Outline</w:t>
      </w:r>
    </w:p>
    <w:p w:rsidR="00000000" w:rsidDel="00000000" w:rsidP="00000000" w:rsidRDefault="00000000" w:rsidRPr="00000000" w14:paraId="00000005">
      <w:pPr>
        <w:numPr>
          <w:ilvl w:val="1"/>
          <w:numId w:val="12"/>
        </w:numPr>
        <w:ind w:left="144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w:t>
      </w:r>
      <w:r w:rsidDel="00000000" w:rsidR="00000000" w:rsidRPr="00000000">
        <w:rPr>
          <w:rFonts w:ascii="Helvetica Neue" w:cs="Helvetica Neue" w:eastAsia="Helvetica Neue" w:hAnsi="Helvetica Neue"/>
          <w:sz w:val="24"/>
          <w:szCs w:val="24"/>
          <w:rtl w:val="0"/>
        </w:rPr>
        <w:t xml:space="preserve">sing the following outline:</w:t>
      </w:r>
    </w:p>
    <w:p w:rsidR="00000000" w:rsidDel="00000000" w:rsidP="00000000" w:rsidRDefault="00000000" w:rsidRPr="00000000" w14:paraId="00000006">
      <w:pPr>
        <w:numPr>
          <w:ilvl w:val="2"/>
          <w:numId w:val="12"/>
        </w:numPr>
        <w:ind w:left="216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Purpose:  Statement of the problem or key issue</w:t>
      </w:r>
    </w:p>
    <w:p w:rsidR="00000000" w:rsidDel="00000000" w:rsidP="00000000" w:rsidRDefault="00000000" w:rsidRPr="00000000" w14:paraId="00000007">
      <w:pPr>
        <w:numPr>
          <w:ilvl w:val="2"/>
          <w:numId w:val="12"/>
        </w:numPr>
        <w:ind w:left="216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Background/Situation Analysis</w:t>
      </w:r>
    </w:p>
    <w:p w:rsidR="00000000" w:rsidDel="00000000" w:rsidP="00000000" w:rsidRDefault="00000000" w:rsidRPr="00000000" w14:paraId="00000008">
      <w:pPr>
        <w:numPr>
          <w:ilvl w:val="2"/>
          <w:numId w:val="12"/>
        </w:numPr>
        <w:ind w:left="216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Discussion of Alternatives</w:t>
      </w:r>
    </w:p>
    <w:p w:rsidR="00000000" w:rsidDel="00000000" w:rsidP="00000000" w:rsidRDefault="00000000" w:rsidRPr="00000000" w14:paraId="00000009">
      <w:pPr>
        <w:numPr>
          <w:ilvl w:val="2"/>
          <w:numId w:val="12"/>
        </w:numPr>
        <w:ind w:left="216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Recommendation/Rationale</w:t>
      </w:r>
    </w:p>
    <w:p w:rsidR="00000000" w:rsidDel="00000000" w:rsidP="00000000" w:rsidRDefault="00000000" w:rsidRPr="00000000" w14:paraId="0000000A">
      <w:pPr>
        <w:numPr>
          <w:ilvl w:val="2"/>
          <w:numId w:val="12"/>
        </w:numPr>
        <w:ind w:left="216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Action Plan/Next Steps</w:t>
      </w:r>
    </w:p>
    <w:p w:rsidR="00000000" w:rsidDel="00000000" w:rsidP="00000000" w:rsidRDefault="00000000" w:rsidRPr="00000000" w14:paraId="0000000B">
      <w:pPr>
        <w:numPr>
          <w:ilvl w:val="2"/>
          <w:numId w:val="12"/>
        </w:numPr>
        <w:ind w:left="216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Contingency Plan</w:t>
      </w:r>
    </w:p>
    <w:p w:rsidR="00000000" w:rsidDel="00000000" w:rsidP="00000000" w:rsidRDefault="00000000" w:rsidRPr="00000000" w14:paraId="0000000C">
      <w:pPr>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   </w:t>
        <w:tab/>
      </w:r>
      <w:r w:rsidDel="00000000" w:rsidR="00000000" w:rsidRPr="00000000">
        <w:rPr>
          <w:rFonts w:ascii="Helvetica Neue" w:cs="Helvetica Neue" w:eastAsia="Helvetica Neue" w:hAnsi="Helvetica Neue"/>
          <w:b w:val="1"/>
          <w:sz w:val="24"/>
          <w:szCs w:val="24"/>
          <w:rtl w:val="0"/>
        </w:rPr>
        <w:t xml:space="preserve"> limit your analysis to five (3) double-spaced, typewritten pages.</w:t>
      </w:r>
    </w:p>
    <w:p w:rsidR="00000000" w:rsidDel="00000000" w:rsidP="00000000" w:rsidRDefault="00000000" w:rsidRPr="00000000" w14:paraId="0000000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F">
      <w:pPr>
        <w:numPr>
          <w:ilvl w:val="0"/>
          <w:numId w:val="10"/>
        </w:numPr>
        <w:ind w:left="720" w:hanging="36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u w:val="single"/>
          <w:rtl w:val="0"/>
        </w:rPr>
        <w:t xml:space="preserve">Purpose: Statement of the problem or key issue</w:t>
      </w:r>
    </w:p>
    <w:p w:rsidR="00000000" w:rsidDel="00000000" w:rsidP="00000000" w:rsidRDefault="00000000" w:rsidRPr="00000000" w14:paraId="0000001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Some examples:</w:t>
      </w:r>
    </w:p>
    <w:p w:rsidR="00000000" w:rsidDel="00000000" w:rsidP="00000000" w:rsidRDefault="00000000" w:rsidRPr="00000000" w14:paraId="0000001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2">
      <w:pPr>
        <w:ind w:left="720" w:firstLine="0"/>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The purpose of this correspondence is to outline the recommended approach, budget and next steps for implementing a 49/59/69 value menu</w:t>
      </w:r>
    </w:p>
    <w:p w:rsidR="00000000" w:rsidDel="00000000" w:rsidP="00000000" w:rsidRDefault="00000000" w:rsidRPr="00000000" w14:paraId="00000013">
      <w:pPr>
        <w:ind w:left="720" w:firstLine="0"/>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pricing test in paired HB and LB index markets during Q3.</w:t>
      </w:r>
    </w:p>
    <w:p w:rsidR="00000000" w:rsidDel="00000000" w:rsidP="00000000" w:rsidRDefault="00000000" w:rsidRPr="00000000" w14:paraId="00000014">
      <w:pPr>
        <w:ind w:left="720" w:firstLine="0"/>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 </w:t>
      </w:r>
    </w:p>
    <w:p w:rsidR="00000000" w:rsidDel="00000000" w:rsidP="00000000" w:rsidRDefault="00000000" w:rsidRPr="00000000" w14:paraId="00000015">
      <w:pPr>
        <w:ind w:left="720" w:firstLine="0"/>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The purpose of this memo is to provide the results of the Q3 49/59/69 value menu pricing test in the paired HB and LB markets and outline the impact and implications of the results for the upcoming FY planning and budget.</w:t>
      </w:r>
    </w:p>
    <w:p w:rsidR="00000000" w:rsidDel="00000000" w:rsidP="00000000" w:rsidRDefault="00000000" w:rsidRPr="00000000" w14:paraId="00000016">
      <w:pPr>
        <w:ind w:left="720" w:firstLine="0"/>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 </w:t>
      </w:r>
    </w:p>
    <w:p w:rsidR="00000000" w:rsidDel="00000000" w:rsidP="00000000" w:rsidRDefault="00000000" w:rsidRPr="00000000" w14:paraId="00000017">
      <w:pPr>
        <w:ind w:left="720" w:firstLine="0"/>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Using Q2 competitive advertising spend data, the purpose of this memo is to provide an analysis and recommended funding levels required to match competitive SOV in “heartland” markets.</w:t>
      </w:r>
    </w:p>
    <w:p w:rsidR="00000000" w:rsidDel="00000000" w:rsidP="00000000" w:rsidRDefault="00000000" w:rsidRPr="00000000" w14:paraId="0000001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key to the purpose is to clearly articulate why you are providing this analysis and what will be the outcome(s).  Be succinct in your approach and use words that paint a very clear picture of the issue at hand.</w:t>
      </w:r>
    </w:p>
    <w:p w:rsidR="00000000" w:rsidDel="00000000" w:rsidP="00000000" w:rsidRDefault="00000000" w:rsidRPr="00000000" w14:paraId="0000001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B">
      <w:pPr>
        <w:numPr>
          <w:ilvl w:val="0"/>
          <w:numId w:val="16"/>
        </w:numPr>
        <w:ind w:left="720" w:hanging="36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u w:val="single"/>
          <w:rtl w:val="0"/>
        </w:rPr>
        <w:t xml:space="preserve">Background/Situation Analysis</w:t>
      </w:r>
    </w:p>
    <w:p w:rsidR="00000000" w:rsidDel="00000000" w:rsidP="00000000" w:rsidRDefault="00000000" w:rsidRPr="00000000" w14:paraId="0000001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This is where you paint the picture of why there is a problem or an issue in the first place.  Again, you need to succinctly and clearly state the facts, as well as address “why we are where we are”. The latter can be driven internally (people, product, process, legal, financial, etc.); by a client and/or competitor; etc. In writing the situation analysis it is imperative that you pay as much attention to the “facts” as presented in the case as to the “facts” that either seem to be missing or are somewhat conspicuous by their absence.  Is there an underlying issue or concern that is at the heart of the issue that has not surfaced or being considered? This is a foundational element of your analysis, but remember, you are not writing Tolstoy here.</w:t>
      </w:r>
    </w:p>
    <w:p w:rsidR="00000000" w:rsidDel="00000000" w:rsidP="00000000" w:rsidRDefault="00000000" w:rsidRPr="00000000" w14:paraId="0000001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BE BRIEF; BE FOCUSED; DO NOT RECOUNT THE CASE; GET TO THE POINT / KEY ISSUE(S) OF THE CASE QUICKLY.</w:t>
      </w:r>
    </w:p>
    <w:p w:rsidR="00000000" w:rsidDel="00000000" w:rsidP="00000000" w:rsidRDefault="00000000" w:rsidRPr="00000000" w14:paraId="0000001F">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1">
      <w:pPr>
        <w:numPr>
          <w:ilvl w:val="0"/>
          <w:numId w:val="6"/>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u w:val="single"/>
          <w:rtl w:val="0"/>
        </w:rPr>
        <w:t xml:space="preserve">Discussion of Alternatives</w:t>
      </w:r>
    </w:p>
    <w:p w:rsidR="00000000" w:rsidDel="00000000" w:rsidP="00000000" w:rsidRDefault="00000000" w:rsidRPr="00000000" w14:paraId="00000022">
      <w:pPr>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23">
      <w:pPr>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By delineating for two or three alternatives in clear and concise declarative sentences, you make it extremely clear for management to understand the courses of action you have researched/developed and are available to them for consideration.  Depending on the complexity and variables associated with the alternatives, it may be worthwhile to develop an outline of the “pros” and “cons” so that management can easily see the risks and rewards associated for each alternative, and the potential impact/implication each has on the business as a result. You will need to consider whether or not this level of detail is required literally on a case-by-case basis.</w:t>
      </w:r>
    </w:p>
    <w:p w:rsidR="00000000" w:rsidDel="00000000" w:rsidP="00000000" w:rsidRDefault="00000000" w:rsidRPr="00000000" w14:paraId="00000024">
      <w:pPr>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5">
      <w:pPr>
        <w:numPr>
          <w:ilvl w:val="0"/>
          <w:numId w:val="14"/>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u w:val="single"/>
          <w:rtl w:val="0"/>
        </w:rPr>
        <w:t xml:space="preserve">Recommendation/Rationale</w:t>
      </w:r>
    </w:p>
    <w:p w:rsidR="00000000" w:rsidDel="00000000" w:rsidP="00000000" w:rsidRDefault="00000000" w:rsidRPr="00000000" w14:paraId="00000026">
      <w:pPr>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7">
      <w:pPr>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Once you have analyzed and put forth alternative solution scenarios, you are now ready to make your recommendation.  It is now time for you to step up, stand up and to put it on the line. This is the point in the process where you make a strong, persuasive and well-articulated argument supporting your recommended course of action derived from the list of alternatives you have developed. This is not the time to be wishy-washy. If you do not deliver a strong and impassioned argument, you will not </w:t>
      </w:r>
      <w:r w:rsidDel="00000000" w:rsidR="00000000" w:rsidRPr="00000000">
        <w:rPr>
          <w:rFonts w:ascii="Helvetica Neue" w:cs="Helvetica Neue" w:eastAsia="Helvetica Neue" w:hAnsi="Helvetica Neue"/>
          <w:i w:val="1"/>
          <w:sz w:val="24"/>
          <w:szCs w:val="24"/>
          <w:rtl w:val="0"/>
        </w:rPr>
        <w:t xml:space="preserve">sell</w:t>
      </w:r>
      <w:r w:rsidDel="00000000" w:rsidR="00000000" w:rsidRPr="00000000">
        <w:rPr>
          <w:rFonts w:ascii="Helvetica Neue" w:cs="Helvetica Neue" w:eastAsia="Helvetica Neue" w:hAnsi="Helvetica Neue"/>
          <w:sz w:val="24"/>
          <w:szCs w:val="24"/>
          <w:rtl w:val="0"/>
        </w:rPr>
        <w:t xml:space="preserve"> management on your recommendation.  Now this does not mean you can concoct any impassioned argument and win – you need to support you recommendation with facts, observations and anticipated outcomes.</w:t>
      </w:r>
    </w:p>
    <w:p w:rsidR="00000000" w:rsidDel="00000000" w:rsidP="00000000" w:rsidRDefault="00000000" w:rsidRPr="00000000" w14:paraId="00000028">
      <w:pPr>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9">
      <w:pPr>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Your recommendation should be a straightforward statement followed by bullet-pointed rationale points. </w:t>
      </w:r>
    </w:p>
    <w:p w:rsidR="00000000" w:rsidDel="00000000" w:rsidP="00000000" w:rsidRDefault="00000000" w:rsidRPr="00000000" w14:paraId="0000002A">
      <w:pPr>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B">
      <w:pPr>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C">
      <w:pPr>
        <w:numPr>
          <w:ilvl w:val="0"/>
          <w:numId w:val="3"/>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u w:val="single"/>
          <w:rtl w:val="0"/>
        </w:rPr>
        <w:t xml:space="preserve">Action Plan/Next Steps</w:t>
      </w:r>
    </w:p>
    <w:p w:rsidR="00000000" w:rsidDel="00000000" w:rsidP="00000000" w:rsidRDefault="00000000" w:rsidRPr="00000000" w14:paraId="0000002D">
      <w:pPr>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Once you have made a decision, now you have to activate the support plan. This is the next step in your case study write-up. The key items for management will be a clear outline of the timeframe and the funding involved in implementing the recommendation as stated. These are crucial items for management alignment and approval.</w:t>
      </w:r>
    </w:p>
    <w:p w:rsidR="00000000" w:rsidDel="00000000" w:rsidP="00000000" w:rsidRDefault="00000000" w:rsidRPr="00000000" w14:paraId="0000002E">
      <w:pPr>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2F">
      <w:pPr>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For example, going back to the “…</w:t>
      </w:r>
      <w:r w:rsidDel="00000000" w:rsidR="00000000" w:rsidRPr="00000000">
        <w:rPr>
          <w:rFonts w:ascii="Helvetica Neue" w:cs="Helvetica Neue" w:eastAsia="Helvetica Neue" w:hAnsi="Helvetica Neue"/>
          <w:i w:val="1"/>
          <w:sz w:val="24"/>
          <w:szCs w:val="24"/>
          <w:rtl w:val="0"/>
        </w:rPr>
        <w:t xml:space="preserve">match competitive SOV in the ‘heartland’ markets.” </w:t>
      </w:r>
      <w:r w:rsidDel="00000000" w:rsidR="00000000" w:rsidRPr="00000000">
        <w:rPr>
          <w:rFonts w:ascii="Helvetica Neue" w:cs="Helvetica Neue" w:eastAsia="Helvetica Neue" w:hAnsi="Helvetica Neue"/>
          <w:sz w:val="24"/>
          <w:szCs w:val="24"/>
          <w:rtl w:val="0"/>
        </w:rPr>
        <w:t xml:space="preserve">scenario from the </w:t>
      </w:r>
      <w:r w:rsidDel="00000000" w:rsidR="00000000" w:rsidRPr="00000000">
        <w:rPr>
          <w:rFonts w:ascii="Helvetica Neue" w:cs="Helvetica Neue" w:eastAsia="Helvetica Neue" w:hAnsi="Helvetica Neue"/>
          <w:sz w:val="24"/>
          <w:szCs w:val="24"/>
          <w:u w:val="single"/>
          <w:rtl w:val="0"/>
        </w:rPr>
        <w:t xml:space="preserve">Purpose </w:t>
      </w:r>
      <w:r w:rsidDel="00000000" w:rsidR="00000000" w:rsidRPr="00000000">
        <w:rPr>
          <w:rFonts w:ascii="Helvetica Neue" w:cs="Helvetica Neue" w:eastAsia="Helvetica Neue" w:hAnsi="Helvetica Neue"/>
          <w:sz w:val="24"/>
          <w:szCs w:val="24"/>
          <w:rtl w:val="0"/>
        </w:rPr>
        <w:t xml:space="preserve">section, the </w:t>
      </w:r>
      <w:r w:rsidDel="00000000" w:rsidR="00000000" w:rsidRPr="00000000">
        <w:rPr>
          <w:rFonts w:ascii="Helvetica Neue" w:cs="Helvetica Neue" w:eastAsia="Helvetica Neue" w:hAnsi="Helvetica Neue"/>
          <w:sz w:val="24"/>
          <w:szCs w:val="24"/>
          <w:u w:val="single"/>
          <w:rtl w:val="0"/>
        </w:rPr>
        <w:t xml:space="preserve">Action Plan/Next Steps</w:t>
      </w:r>
      <w:r w:rsidDel="00000000" w:rsidR="00000000" w:rsidRPr="00000000">
        <w:rPr>
          <w:rFonts w:ascii="Helvetica Neue" w:cs="Helvetica Neue" w:eastAsia="Helvetica Neue" w:hAnsi="Helvetica Neue"/>
          <w:sz w:val="24"/>
          <w:szCs w:val="24"/>
          <w:rtl w:val="0"/>
        </w:rPr>
        <w:t xml:space="preserve"> section might look something like this:</w:t>
      </w:r>
    </w:p>
    <w:p w:rsidR="00000000" w:rsidDel="00000000" w:rsidP="00000000" w:rsidRDefault="00000000" w:rsidRPr="00000000" w14:paraId="00000030">
      <w:pPr>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31">
      <w:pPr>
        <w:ind w:left="720" w:firstLine="0"/>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To implement the match competitive SOV levels in “heartland markets requires the following next steps:</w:t>
      </w:r>
    </w:p>
    <w:p w:rsidR="00000000" w:rsidDel="00000000" w:rsidP="00000000" w:rsidRDefault="00000000" w:rsidRPr="00000000" w14:paraId="00000032">
      <w:pPr>
        <w:ind w:left="720" w:firstLine="0"/>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1.</w:t>
      </w:r>
      <w:r w:rsidDel="00000000" w:rsidR="00000000" w:rsidRPr="00000000">
        <w:rPr>
          <w:rFonts w:ascii="Helvetica Neue" w:cs="Helvetica Neue" w:eastAsia="Helvetica Neue" w:hAnsi="Helvetica Neue"/>
          <w:sz w:val="24"/>
          <w:szCs w:val="24"/>
          <w:rtl w:val="0"/>
        </w:rPr>
        <w:t xml:space="preserve"> </w:t>
        <w:tab/>
      </w:r>
      <w:r w:rsidDel="00000000" w:rsidR="00000000" w:rsidRPr="00000000">
        <w:rPr>
          <w:rFonts w:ascii="Helvetica Neue" w:cs="Helvetica Neue" w:eastAsia="Helvetica Neue" w:hAnsi="Helvetica Neue"/>
          <w:i w:val="1"/>
          <w:sz w:val="24"/>
          <w:szCs w:val="24"/>
          <w:rtl w:val="0"/>
        </w:rPr>
        <w:t xml:space="preserve">For the “heartland” markets, authorize incremental spot TV spending of $9.25 million </w:t>
      </w:r>
      <w:r w:rsidDel="00000000" w:rsidR="00000000" w:rsidRPr="00000000">
        <w:rPr>
          <w:rFonts w:ascii="Helvetica Neue" w:cs="Helvetica Neue" w:eastAsia="Helvetica Neue" w:hAnsi="Helvetica Neue"/>
          <w:i w:val="1"/>
          <w:sz w:val="24"/>
          <w:szCs w:val="24"/>
          <w:u w:val="single"/>
          <w:rtl w:val="0"/>
        </w:rPr>
        <w:t xml:space="preserve">and</w:t>
      </w:r>
      <w:r w:rsidDel="00000000" w:rsidR="00000000" w:rsidRPr="00000000">
        <w:rPr>
          <w:rFonts w:ascii="Helvetica Neue" w:cs="Helvetica Neue" w:eastAsia="Helvetica Neue" w:hAnsi="Helvetica Neue"/>
          <w:i w:val="1"/>
          <w:sz w:val="24"/>
          <w:szCs w:val="24"/>
          <w:rtl w:val="0"/>
        </w:rPr>
        <w:t xml:space="preserve"> increase T&amp;R spend from $65K to $81.7K for the balance of the year by 6/1;</w:t>
      </w:r>
    </w:p>
    <w:p w:rsidR="00000000" w:rsidDel="00000000" w:rsidP="00000000" w:rsidRDefault="00000000" w:rsidRPr="00000000" w14:paraId="00000033">
      <w:pPr>
        <w:ind w:left="720" w:firstLine="0"/>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2.</w:t>
      </w:r>
      <w:r w:rsidDel="00000000" w:rsidR="00000000" w:rsidRPr="00000000">
        <w:rPr>
          <w:rFonts w:ascii="Helvetica Neue" w:cs="Helvetica Neue" w:eastAsia="Helvetica Neue" w:hAnsi="Helvetica Neue"/>
          <w:sz w:val="24"/>
          <w:szCs w:val="24"/>
          <w:rtl w:val="0"/>
        </w:rPr>
        <w:t xml:space="preserve"> </w:t>
        <w:tab/>
      </w:r>
      <w:r w:rsidDel="00000000" w:rsidR="00000000" w:rsidRPr="00000000">
        <w:rPr>
          <w:rFonts w:ascii="Helvetica Neue" w:cs="Helvetica Neue" w:eastAsia="Helvetica Neue" w:hAnsi="Helvetica Neue"/>
          <w:i w:val="1"/>
          <w:sz w:val="24"/>
          <w:szCs w:val="24"/>
          <w:rtl w:val="0"/>
        </w:rPr>
        <w:t xml:space="preserve">Develop and approve media plan that details the incremental spend by 6/15;</w:t>
      </w:r>
    </w:p>
    <w:p w:rsidR="00000000" w:rsidDel="00000000" w:rsidP="00000000" w:rsidRDefault="00000000" w:rsidRPr="00000000" w14:paraId="00000034">
      <w:pPr>
        <w:ind w:left="720" w:firstLine="0"/>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3.</w:t>
      </w:r>
      <w:r w:rsidDel="00000000" w:rsidR="00000000" w:rsidRPr="00000000">
        <w:rPr>
          <w:rFonts w:ascii="Helvetica Neue" w:cs="Helvetica Neue" w:eastAsia="Helvetica Neue" w:hAnsi="Helvetica Neue"/>
          <w:sz w:val="24"/>
          <w:szCs w:val="24"/>
          <w:rtl w:val="0"/>
        </w:rPr>
        <w:t xml:space="preserve"> </w:t>
        <w:tab/>
      </w:r>
      <w:r w:rsidDel="00000000" w:rsidR="00000000" w:rsidRPr="00000000">
        <w:rPr>
          <w:rFonts w:ascii="Helvetica Neue" w:cs="Helvetica Neue" w:eastAsia="Helvetica Neue" w:hAnsi="Helvetica Neue"/>
          <w:i w:val="1"/>
          <w:sz w:val="24"/>
          <w:szCs w:val="24"/>
          <w:rtl w:val="0"/>
        </w:rPr>
        <w:t xml:space="preserve">Develop and approve updated creative rotation in “heartland” markets for balance of the year by 6/15;</w:t>
      </w:r>
    </w:p>
    <w:p w:rsidR="00000000" w:rsidDel="00000000" w:rsidP="00000000" w:rsidRDefault="00000000" w:rsidRPr="00000000" w14:paraId="00000035">
      <w:pPr>
        <w:ind w:left="720" w:firstLine="0"/>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4.</w:t>
      </w:r>
      <w:r w:rsidDel="00000000" w:rsidR="00000000" w:rsidRPr="00000000">
        <w:rPr>
          <w:rFonts w:ascii="Helvetica Neue" w:cs="Helvetica Neue" w:eastAsia="Helvetica Neue" w:hAnsi="Helvetica Neue"/>
          <w:sz w:val="24"/>
          <w:szCs w:val="24"/>
          <w:rtl w:val="0"/>
        </w:rPr>
        <w:t xml:space="preserve"> </w:t>
        <w:tab/>
      </w:r>
      <w:r w:rsidDel="00000000" w:rsidR="00000000" w:rsidRPr="00000000">
        <w:rPr>
          <w:rFonts w:ascii="Helvetica Neue" w:cs="Helvetica Neue" w:eastAsia="Helvetica Neue" w:hAnsi="Helvetica Neue"/>
          <w:i w:val="1"/>
          <w:sz w:val="24"/>
          <w:szCs w:val="24"/>
          <w:rtl w:val="0"/>
        </w:rPr>
        <w:t xml:space="preserve">Update and finalize T&amp;R budget for balance of year by 6/15;</w:t>
      </w:r>
    </w:p>
    <w:p w:rsidR="00000000" w:rsidDel="00000000" w:rsidP="00000000" w:rsidRDefault="00000000" w:rsidRPr="00000000" w14:paraId="00000036">
      <w:pPr>
        <w:ind w:left="720" w:firstLine="0"/>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5.</w:t>
      </w:r>
      <w:r w:rsidDel="00000000" w:rsidR="00000000" w:rsidRPr="00000000">
        <w:rPr>
          <w:rFonts w:ascii="Helvetica Neue" w:cs="Helvetica Neue" w:eastAsia="Helvetica Neue" w:hAnsi="Helvetica Neue"/>
          <w:sz w:val="24"/>
          <w:szCs w:val="24"/>
          <w:rtl w:val="0"/>
        </w:rPr>
        <w:t xml:space="preserve"> </w:t>
        <w:tab/>
      </w:r>
      <w:r w:rsidDel="00000000" w:rsidR="00000000" w:rsidRPr="00000000">
        <w:rPr>
          <w:rFonts w:ascii="Helvetica Neue" w:cs="Helvetica Neue" w:eastAsia="Helvetica Neue" w:hAnsi="Helvetica Neue"/>
          <w:i w:val="1"/>
          <w:sz w:val="24"/>
          <w:szCs w:val="24"/>
          <w:rtl w:val="0"/>
        </w:rPr>
        <w:t xml:space="preserve">Upon approval of SOV match plans, activate &amp; air by 6/30;</w:t>
      </w:r>
    </w:p>
    <w:p w:rsidR="00000000" w:rsidDel="00000000" w:rsidP="00000000" w:rsidRDefault="00000000" w:rsidRPr="00000000" w14:paraId="00000037">
      <w:pPr>
        <w:ind w:left="720" w:firstLine="0"/>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6.</w:t>
      </w:r>
      <w:r w:rsidDel="00000000" w:rsidR="00000000" w:rsidRPr="00000000">
        <w:rPr>
          <w:rFonts w:ascii="Helvetica Neue" w:cs="Helvetica Neue" w:eastAsia="Helvetica Neue" w:hAnsi="Helvetica Neue"/>
          <w:sz w:val="24"/>
          <w:szCs w:val="24"/>
          <w:rtl w:val="0"/>
        </w:rPr>
        <w:t xml:space="preserve"> </w:t>
        <w:tab/>
      </w:r>
      <w:r w:rsidDel="00000000" w:rsidR="00000000" w:rsidRPr="00000000">
        <w:rPr>
          <w:rFonts w:ascii="Helvetica Neue" w:cs="Helvetica Neue" w:eastAsia="Helvetica Neue" w:hAnsi="Helvetica Neue"/>
          <w:i w:val="1"/>
          <w:sz w:val="24"/>
          <w:szCs w:val="24"/>
          <w:rtl w:val="0"/>
        </w:rPr>
        <w:t xml:space="preserve">Measure impact of SOV match plan in “heartland” markets during Q1.</w:t>
      </w:r>
    </w:p>
    <w:p w:rsidR="00000000" w:rsidDel="00000000" w:rsidP="00000000" w:rsidRDefault="00000000" w:rsidRPr="00000000" w14:paraId="00000038">
      <w:pPr>
        <w:ind w:left="720" w:firstLine="0"/>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 </w:t>
      </w:r>
    </w:p>
    <w:p w:rsidR="00000000" w:rsidDel="00000000" w:rsidP="00000000" w:rsidRDefault="00000000" w:rsidRPr="00000000" w14:paraId="00000039">
      <w:pPr>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 addition, given that we are doing business in the “age of accountability” you will most likely need to put in some performance metrics and/or milestones against which you can gage the progress, traction and success you are making. Be realistic …be honest…be confident.  And remember, nothing in this business happens all that quickly, so set realistic expectations for implementation and measurement.</w:t>
      </w:r>
    </w:p>
    <w:p w:rsidR="00000000" w:rsidDel="00000000" w:rsidP="00000000" w:rsidRDefault="00000000" w:rsidRPr="00000000" w14:paraId="0000003A">
      <w:pPr>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B">
      <w:pPr>
        <w:numPr>
          <w:ilvl w:val="0"/>
          <w:numId w:val="8"/>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u w:val="single"/>
          <w:rtl w:val="0"/>
        </w:rPr>
        <w:t xml:space="preserve">Contingency Plan</w:t>
      </w:r>
    </w:p>
    <w:p w:rsidR="00000000" w:rsidDel="00000000" w:rsidP="00000000" w:rsidRDefault="00000000" w:rsidRPr="00000000" w14:paraId="0000003C">
      <w:pPr>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While you recommendation has been well thought out, based on the facts at hand, and vetted at various management levels within the “organization”, there are unforeseen twists and turns in the economy, competitive landscape and the consumer. And while you cannot predict the future, you do need to have a “Plan B” --- what you would do “if”.  Your contingency plan need not be long. Just simple statement along the lines of: if this happens (or does not happen), we will do this. Again, you need to give management some reasonable assurance that you have the backdoor covered.</w:t>
      </w:r>
    </w:p>
    <w:p w:rsidR="00000000" w:rsidDel="00000000" w:rsidP="00000000" w:rsidRDefault="00000000" w:rsidRPr="00000000" w14:paraId="0000003D">
      <w:pPr>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3E">
      <w:pPr>
        <w:numPr>
          <w:ilvl w:val="0"/>
          <w:numId w:val="8"/>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u w:val="single"/>
          <w:rtl w:val="0"/>
        </w:rPr>
        <w:t xml:space="preserve">In Closing…</w:t>
      </w:r>
    </w:p>
    <w:p w:rsidR="00000000" w:rsidDel="00000000" w:rsidP="00000000" w:rsidRDefault="00000000" w:rsidRPr="00000000" w14:paraId="0000003F">
      <w:pPr>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case analysis process is designed to give you the opportunity to take a crack at solving real world problems. And as you move forward into the world of advertising you will find that your day-to-day activities will really be nothing more than a series of “mini” case studies.  However, the case studies in the real world will not arrive all neat and tidy in a pdf format. Enjoy.</w:t>
      </w:r>
    </w:p>
    <w:p w:rsidR="00000000" w:rsidDel="00000000" w:rsidP="00000000" w:rsidRDefault="00000000" w:rsidRPr="00000000" w14:paraId="00000040">
      <w:pPr>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1">
      <w:pPr>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2">
      <w:pPr>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3">
      <w:pPr>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4">
      <w:pPr>
        <w:numPr>
          <w:ilvl w:val="0"/>
          <w:numId w:val="19"/>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Case #1: Congratulations, You’ve Been Selected</w:t>
      </w:r>
    </w:p>
    <w:p w:rsidR="00000000" w:rsidDel="00000000" w:rsidP="00000000" w:rsidRDefault="00000000" w:rsidRPr="00000000" w14:paraId="00000045">
      <w:pPr>
        <w:numPr>
          <w:ilvl w:val="0"/>
          <w:numId w:val="11"/>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Advertising Management Today</w:t>
      </w:r>
    </w:p>
    <w:p w:rsidR="00000000" w:rsidDel="00000000" w:rsidP="00000000" w:rsidRDefault="00000000" w:rsidRPr="00000000" w14:paraId="00000046">
      <w:pPr>
        <w:numPr>
          <w:ilvl w:val="0"/>
          <w:numId w:val="11"/>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Managing People In An IMC Wo</w:t>
      </w:r>
    </w:p>
    <w:p w:rsidR="00000000" w:rsidDel="00000000" w:rsidP="00000000" w:rsidRDefault="00000000" w:rsidRPr="00000000" w14:paraId="00000047">
      <w:pPr>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8">
      <w:pPr>
        <w:numPr>
          <w:ilvl w:val="0"/>
          <w:numId w:val="2"/>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Case #2: New Business Knows No Clock</w:t>
      </w:r>
    </w:p>
    <w:p w:rsidR="00000000" w:rsidDel="00000000" w:rsidP="00000000" w:rsidRDefault="00000000" w:rsidRPr="00000000" w14:paraId="0000004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Managing People</w:t>
      </w:r>
    </w:p>
    <w:p w:rsidR="00000000" w:rsidDel="00000000" w:rsidP="00000000" w:rsidRDefault="00000000" w:rsidRPr="00000000" w14:paraId="0000004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B">
      <w:pPr>
        <w:numPr>
          <w:ilvl w:val="0"/>
          <w:numId w:val="9"/>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Case #3: What Am I Going to Do With This Guy?</w:t>
      </w:r>
    </w:p>
    <w:p w:rsidR="00000000" w:rsidDel="00000000" w:rsidP="00000000" w:rsidRDefault="00000000" w:rsidRPr="00000000" w14:paraId="0000004C">
      <w:pPr>
        <w:numPr>
          <w:ilvl w:val="0"/>
          <w:numId w:val="1"/>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Managing People</w:t>
      </w:r>
    </w:p>
    <w:p w:rsidR="00000000" w:rsidDel="00000000" w:rsidP="00000000" w:rsidRDefault="00000000" w:rsidRPr="00000000" w14:paraId="0000004D">
      <w:pPr>
        <w:numPr>
          <w:ilvl w:val="0"/>
          <w:numId w:val="1"/>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Performance Management</w:t>
      </w:r>
    </w:p>
    <w:p w:rsidR="00000000" w:rsidDel="00000000" w:rsidP="00000000" w:rsidRDefault="00000000" w:rsidRPr="00000000" w14:paraId="0000004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F">
      <w:pPr>
        <w:numPr>
          <w:ilvl w:val="0"/>
          <w:numId w:val="15"/>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Case #4: Help Me Get There From Here</w:t>
      </w:r>
    </w:p>
    <w:p w:rsidR="00000000" w:rsidDel="00000000" w:rsidP="00000000" w:rsidRDefault="00000000" w:rsidRPr="00000000" w14:paraId="00000050">
      <w:pPr>
        <w:numPr>
          <w:ilvl w:val="0"/>
          <w:numId w:val="4"/>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Advertising Planning 1.0</w:t>
      </w:r>
    </w:p>
    <w:p w:rsidR="00000000" w:rsidDel="00000000" w:rsidP="00000000" w:rsidRDefault="00000000" w:rsidRPr="00000000" w14:paraId="00000051">
      <w:pPr>
        <w:numPr>
          <w:ilvl w:val="0"/>
          <w:numId w:val="4"/>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Advertising Planning 2.0“</w:t>
      </w:r>
    </w:p>
    <w:p w:rsidR="00000000" w:rsidDel="00000000" w:rsidP="00000000" w:rsidRDefault="00000000" w:rsidRPr="00000000" w14:paraId="00000052">
      <w:pPr>
        <w:numPr>
          <w:ilvl w:val="0"/>
          <w:numId w:val="4"/>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Client-Agency Relationships” (ADV 330 Reference folder) </w:t>
      </w:r>
    </w:p>
    <w:p w:rsidR="00000000" w:rsidDel="00000000" w:rsidP="00000000" w:rsidRDefault="00000000" w:rsidRPr="00000000" w14:paraId="0000005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4">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5">
      <w:pPr>
        <w:numPr>
          <w:ilvl w:val="0"/>
          <w:numId w:val="13"/>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Case #5: Stick To The Core or Go For More</w:t>
      </w:r>
    </w:p>
    <w:p w:rsidR="00000000" w:rsidDel="00000000" w:rsidP="00000000" w:rsidRDefault="00000000" w:rsidRPr="00000000" w14:paraId="00000056">
      <w:pPr>
        <w:numPr>
          <w:ilvl w:val="0"/>
          <w:numId w:val="7"/>
        </w:numPr>
        <w:ind w:left="720" w:hanging="360"/>
        <w:rPr>
          <w:sz w:val="24"/>
          <w:szCs w:val="24"/>
        </w:rPr>
      </w:pPr>
      <w:r w:rsidDel="00000000" w:rsidR="00000000" w:rsidRPr="00000000">
        <w:rPr>
          <w:rFonts w:ascii="Helvetica Neue" w:cs="Helvetica Neue" w:eastAsia="Helvetica Neue" w:hAnsi="Helvetica Neue"/>
          <w:sz w:val="24"/>
          <w:szCs w:val="24"/>
          <w:rtl w:val="0"/>
        </w:rPr>
        <w:t xml:space="preserve">•Agency P&amp;L</w:t>
      </w:r>
    </w:p>
    <w:p w:rsidR="00000000" w:rsidDel="00000000" w:rsidP="00000000" w:rsidRDefault="00000000" w:rsidRPr="00000000" w14:paraId="00000057">
      <w:pPr>
        <w:numPr>
          <w:ilvl w:val="0"/>
          <w:numId w:val="7"/>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Your general business sense &amp; perspective – “What would you do, and why”</w:t>
      </w:r>
    </w:p>
    <w:p w:rsidR="00000000" w:rsidDel="00000000" w:rsidP="00000000" w:rsidRDefault="00000000" w:rsidRPr="00000000" w14:paraId="0000005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9">
      <w:pPr>
        <w:numPr>
          <w:ilvl w:val="0"/>
          <w:numId w:val="20"/>
        </w:numPr>
        <w:spacing w:after="0" w:afterAutospacing="0" w:before="200" w:line="216"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Case #6: Gotcha!</w:t>
      </w:r>
    </w:p>
    <w:p w:rsidR="00000000" w:rsidDel="00000000" w:rsidP="00000000" w:rsidRDefault="00000000" w:rsidRPr="00000000" w14:paraId="0000005A">
      <w:pPr>
        <w:numPr>
          <w:ilvl w:val="0"/>
          <w:numId w:val="17"/>
        </w:numPr>
        <w:spacing w:before="0" w:beforeAutospacing="0" w:line="216"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Agency Compensation</w:t>
      </w:r>
    </w:p>
    <w:p w:rsidR="00000000" w:rsidDel="00000000" w:rsidP="00000000" w:rsidRDefault="00000000" w:rsidRPr="00000000" w14:paraId="0000005B">
      <w:pPr>
        <w:spacing w:before="200" w:line="216" w:lineRule="auto"/>
        <w:ind w:left="0" w:firstLine="0"/>
        <w:rPr>
          <w:rFonts w:ascii="Helvetica Neue" w:cs="Helvetica Neue" w:eastAsia="Helvetica Neue" w:hAnsi="Helvetica Neue"/>
          <w:b w:val="1"/>
          <w:i w:val="1"/>
          <w:color w:val="ff0000"/>
          <w:sz w:val="24"/>
          <w:szCs w:val="24"/>
        </w:rPr>
      </w:pPr>
      <w:r w:rsidDel="00000000" w:rsidR="00000000" w:rsidRPr="00000000">
        <w:rPr>
          <w:rFonts w:ascii="Helvetica Neue" w:cs="Helvetica Neue" w:eastAsia="Helvetica Neue" w:hAnsi="Helvetica Neue"/>
          <w:i w:val="1"/>
          <w:sz w:val="24"/>
          <w:szCs w:val="24"/>
          <w:rtl w:val="0"/>
        </w:rPr>
        <w:t xml:space="preserve">     </w:t>
      </w:r>
      <w:r w:rsidDel="00000000" w:rsidR="00000000" w:rsidRPr="00000000">
        <w:rPr>
          <w:rFonts w:ascii="Helvetica Neue" w:cs="Helvetica Neue" w:eastAsia="Helvetica Neue" w:hAnsi="Helvetica Neue"/>
          <w:b w:val="1"/>
          <w:i w:val="1"/>
          <w:color w:val="ff0000"/>
          <w:sz w:val="24"/>
          <w:szCs w:val="24"/>
          <w:rtl w:val="0"/>
        </w:rPr>
        <w:t xml:space="preserve">Note: there is a “right” and “wrong” answer for Case #6 so tie the lecture to the fact pattern of the case</w:t>
      </w:r>
    </w:p>
    <w:p w:rsidR="00000000" w:rsidDel="00000000" w:rsidP="00000000" w:rsidRDefault="00000000" w:rsidRPr="00000000" w14:paraId="0000005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D">
      <w:pPr>
        <w:numPr>
          <w:ilvl w:val="0"/>
          <w:numId w:val="18"/>
        </w:numPr>
        <w:spacing w:after="0" w:afterAutospacing="0"/>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Case #7: Play or Stay?</w:t>
      </w:r>
    </w:p>
    <w:p w:rsidR="00000000" w:rsidDel="00000000" w:rsidP="00000000" w:rsidRDefault="00000000" w:rsidRPr="00000000" w14:paraId="0000005E">
      <w:pPr>
        <w:numPr>
          <w:ilvl w:val="0"/>
          <w:numId w:val="5"/>
        </w:numPr>
        <w:spacing w:after="0" w:afterAutospacing="0" w:before="0" w:beforeAutospacing="0" w:line="216"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Agency P&amp;L</w:t>
      </w:r>
    </w:p>
    <w:p w:rsidR="00000000" w:rsidDel="00000000" w:rsidP="00000000" w:rsidRDefault="00000000" w:rsidRPr="00000000" w14:paraId="0000005F">
      <w:pPr>
        <w:numPr>
          <w:ilvl w:val="0"/>
          <w:numId w:val="5"/>
        </w:numPr>
        <w:spacing w:before="0" w:beforeAutospacing="0" w:line="216"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Agency Compensation</w:t>
      </w:r>
    </w:p>
    <w:p w:rsidR="00000000" w:rsidDel="00000000" w:rsidP="00000000" w:rsidRDefault="00000000" w:rsidRPr="00000000" w14:paraId="00000060">
      <w:pPr>
        <w:spacing w:before="200" w:line="216" w:lineRule="auto"/>
        <w:rPr>
          <w:rFonts w:ascii="Helvetica Neue" w:cs="Helvetica Neue" w:eastAsia="Helvetica Neue" w:hAnsi="Helvetica Neue"/>
          <w:b w:val="1"/>
          <w:color w:val="ff0000"/>
          <w:sz w:val="24"/>
          <w:szCs w:val="24"/>
        </w:rPr>
      </w:pPr>
      <w:r w:rsidDel="00000000" w:rsidR="00000000" w:rsidRPr="00000000">
        <w:rPr>
          <w:rFonts w:ascii="Helvetica Neue" w:cs="Helvetica Neue" w:eastAsia="Helvetica Neue" w:hAnsi="Helvetica Neue"/>
          <w:b w:val="1"/>
          <w:color w:val="ff0000"/>
          <w:sz w:val="24"/>
          <w:szCs w:val="24"/>
          <w:rtl w:val="0"/>
        </w:rPr>
        <w:t xml:space="preserve">•Your general business sense &amp; perspective – “What would you do, and why”</w:t>
      </w:r>
    </w:p>
    <w:p w:rsidR="00000000" w:rsidDel="00000000" w:rsidP="00000000" w:rsidRDefault="00000000" w:rsidRPr="00000000" w14:paraId="00000061">
      <w:pPr>
        <w:rPr>
          <w:rFonts w:ascii="Helvetica Neue" w:cs="Helvetica Neue" w:eastAsia="Helvetica Neue" w:hAnsi="Helvetica Neue"/>
          <w:color w:val="980000"/>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