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950" w:rsidRDefault="00125DB6" w:rsidP="00125DB6">
      <w:pPr>
        <w:jc w:val="center"/>
      </w:pPr>
      <w:bookmarkStart w:id="0" w:name="_GoBack"/>
      <w:bookmarkEnd w:id="0"/>
      <w:r>
        <w:t>TIM7100</w:t>
      </w:r>
    </w:p>
    <w:p w:rsidR="00125DB6" w:rsidRDefault="00125DB6" w:rsidP="00125DB6">
      <w:pPr>
        <w:jc w:val="center"/>
      </w:pPr>
      <w:r>
        <w:t>DATA FILE 9</w:t>
      </w:r>
    </w:p>
    <w:p w:rsidR="00125DB6" w:rsidRDefault="00125DB6" w:rsidP="00125DB6">
      <w:pPr>
        <w:jc w:val="center"/>
      </w:pPr>
      <w:r>
        <w:t>ASSIGNMENT 10</w:t>
      </w:r>
    </w:p>
    <w:p w:rsidR="00125DB6" w:rsidRDefault="00125DB6" w:rsidP="00125DB6"/>
    <w:p w:rsidR="00125DB6" w:rsidRDefault="00125DB6" w:rsidP="006255A2">
      <w:pPr>
        <w:pStyle w:val="ListParagraph"/>
        <w:numPr>
          <w:ilvl w:val="0"/>
          <w:numId w:val="1"/>
        </w:numPr>
      </w:pPr>
      <w:r>
        <w:t>What is the probability that a randomly selected observation exceeds the</w:t>
      </w:r>
    </w:p>
    <w:p w:rsidR="00125DB6" w:rsidRDefault="00125DB6" w:rsidP="00125DB6">
      <w:pPr>
        <w:pStyle w:val="ListParagraph"/>
        <w:numPr>
          <w:ilvl w:val="1"/>
          <w:numId w:val="1"/>
        </w:numPr>
      </w:pPr>
      <w:r>
        <w:t>Mean of a normal distribution?</w:t>
      </w:r>
      <w:r>
        <w:tab/>
      </w:r>
      <w:r>
        <w:tab/>
      </w:r>
    </w:p>
    <w:p w:rsidR="00125DB6" w:rsidRPr="00125DB6" w:rsidRDefault="00125DB6" w:rsidP="00125DB6">
      <w:pPr>
        <w:pStyle w:val="ListParagraph"/>
        <w:numPr>
          <w:ilvl w:val="1"/>
          <w:numId w:val="1"/>
        </w:numPr>
        <w:rPr>
          <w:b/>
        </w:rPr>
      </w:pPr>
      <w:r>
        <w:t>Median of a normal distribution?</w:t>
      </w:r>
      <w:r>
        <w:tab/>
      </w:r>
    </w:p>
    <w:p w:rsidR="00125DB6" w:rsidRDefault="00125DB6" w:rsidP="00125DB6">
      <w:pPr>
        <w:pStyle w:val="ListParagraph"/>
        <w:numPr>
          <w:ilvl w:val="1"/>
          <w:numId w:val="1"/>
        </w:numPr>
      </w:pPr>
      <w:r>
        <w:t>Mean of a non-normal distribution?</w:t>
      </w:r>
      <w:r>
        <w:tab/>
      </w:r>
    </w:p>
    <w:p w:rsidR="00125DB6" w:rsidRPr="00125DB6" w:rsidRDefault="00125DB6" w:rsidP="00125DB6">
      <w:pPr>
        <w:pStyle w:val="ListParagraph"/>
        <w:numPr>
          <w:ilvl w:val="1"/>
          <w:numId w:val="1"/>
        </w:numPr>
      </w:pPr>
      <w:r>
        <w:t>Median of a non-normal distribution?</w:t>
      </w:r>
      <w:r>
        <w:tab/>
      </w:r>
    </w:p>
    <w:p w:rsidR="00125DB6" w:rsidRDefault="00125DB6" w:rsidP="00125DB6">
      <w:pPr>
        <w:ind w:left="1080"/>
      </w:pPr>
    </w:p>
    <w:p w:rsidR="00125DB6" w:rsidRDefault="00125DB6" w:rsidP="00125DB6">
      <w:pPr>
        <w:pStyle w:val="ListParagraph"/>
        <w:numPr>
          <w:ilvl w:val="0"/>
          <w:numId w:val="1"/>
        </w:numPr>
      </w:pPr>
      <w:r>
        <w:t xml:space="preserve">Data for the average cost of a major remodeling job nearly </w:t>
      </w:r>
      <w:r w:rsidR="009E7E6B">
        <w:t>20 years ago in 11 selected US c</w:t>
      </w:r>
      <w:r>
        <w:t xml:space="preserve">ities </w:t>
      </w:r>
      <w:r w:rsidR="009E7E6B">
        <w:t>were captured and are shown below:</w:t>
      </w:r>
    </w:p>
    <w:tbl>
      <w:tblPr>
        <w:tblStyle w:val="TableGrid"/>
        <w:tblW w:w="0" w:type="auto"/>
        <w:tblInd w:w="2160" w:type="dxa"/>
        <w:tblLook w:val="04A0" w:firstRow="1" w:lastRow="0" w:firstColumn="1" w:lastColumn="0" w:noHBand="0" w:noVBand="1"/>
      </w:tblPr>
      <w:tblGrid>
        <w:gridCol w:w="3595"/>
        <w:gridCol w:w="1800"/>
      </w:tblGrid>
      <w:tr w:rsidR="009E7E6B" w:rsidTr="009E7E6B">
        <w:tc>
          <w:tcPr>
            <w:tcW w:w="3595" w:type="dxa"/>
          </w:tcPr>
          <w:p w:rsidR="009E7E6B" w:rsidRPr="009E7E6B" w:rsidRDefault="009E7E6B" w:rsidP="009E7E6B">
            <w:pPr>
              <w:jc w:val="center"/>
              <w:rPr>
                <w:b/>
                <w:i/>
              </w:rPr>
            </w:pPr>
            <w:r>
              <w:rPr>
                <w:b/>
                <w:i/>
              </w:rPr>
              <w:t>City</w:t>
            </w:r>
          </w:p>
        </w:tc>
        <w:tc>
          <w:tcPr>
            <w:tcW w:w="1800" w:type="dxa"/>
          </w:tcPr>
          <w:p w:rsidR="009E7E6B" w:rsidRPr="009E7E6B" w:rsidRDefault="009E7E6B" w:rsidP="009E7E6B">
            <w:pPr>
              <w:jc w:val="center"/>
              <w:rPr>
                <w:b/>
                <w:i/>
              </w:rPr>
            </w:pPr>
            <w:r>
              <w:rPr>
                <w:b/>
                <w:i/>
              </w:rPr>
              <w:t>Average Cost</w:t>
            </w:r>
          </w:p>
        </w:tc>
      </w:tr>
      <w:tr w:rsidR="009E7E6B" w:rsidTr="009E7E6B">
        <w:tc>
          <w:tcPr>
            <w:tcW w:w="3595" w:type="dxa"/>
          </w:tcPr>
          <w:p w:rsidR="009E7E6B" w:rsidRPr="009E7E6B" w:rsidRDefault="00174E61" w:rsidP="009E7E6B">
            <w:pPr>
              <w:rPr>
                <w:b/>
              </w:rPr>
            </w:pPr>
            <w:r>
              <w:rPr>
                <w:b/>
              </w:rPr>
              <w:t>Atlanta, GA</w:t>
            </w:r>
          </w:p>
        </w:tc>
        <w:tc>
          <w:tcPr>
            <w:tcW w:w="1800" w:type="dxa"/>
          </w:tcPr>
          <w:p w:rsidR="009E7E6B" w:rsidRPr="009E7E6B" w:rsidRDefault="00174E61" w:rsidP="009E7E6B">
            <w:pPr>
              <w:jc w:val="center"/>
              <w:rPr>
                <w:b/>
              </w:rPr>
            </w:pPr>
            <w:r>
              <w:rPr>
                <w:b/>
              </w:rPr>
              <w:t>$20,427</w:t>
            </w:r>
          </w:p>
        </w:tc>
      </w:tr>
      <w:tr w:rsidR="009E7E6B" w:rsidTr="009E7E6B">
        <w:tc>
          <w:tcPr>
            <w:tcW w:w="3595" w:type="dxa"/>
          </w:tcPr>
          <w:p w:rsidR="009E7E6B" w:rsidRPr="009E7E6B" w:rsidRDefault="00174E61" w:rsidP="009E7E6B">
            <w:pPr>
              <w:rPr>
                <w:b/>
              </w:rPr>
            </w:pPr>
            <w:r>
              <w:rPr>
                <w:b/>
              </w:rPr>
              <w:t>Boston, MA</w:t>
            </w:r>
          </w:p>
        </w:tc>
        <w:tc>
          <w:tcPr>
            <w:tcW w:w="1800" w:type="dxa"/>
          </w:tcPr>
          <w:p w:rsidR="009E7E6B" w:rsidRPr="009E7E6B" w:rsidRDefault="00174E61" w:rsidP="009E7E6B">
            <w:pPr>
              <w:jc w:val="center"/>
              <w:rPr>
                <w:b/>
              </w:rPr>
            </w:pPr>
            <w:r>
              <w:rPr>
                <w:b/>
              </w:rPr>
              <w:t>27,255</w:t>
            </w:r>
          </w:p>
        </w:tc>
      </w:tr>
      <w:tr w:rsidR="009E7E6B" w:rsidTr="009E7E6B">
        <w:tc>
          <w:tcPr>
            <w:tcW w:w="3595" w:type="dxa"/>
          </w:tcPr>
          <w:p w:rsidR="009E7E6B" w:rsidRPr="009E7E6B" w:rsidRDefault="00174E61" w:rsidP="009E7E6B">
            <w:pPr>
              <w:rPr>
                <w:b/>
              </w:rPr>
            </w:pPr>
            <w:r>
              <w:rPr>
                <w:b/>
              </w:rPr>
              <w:t>Des Moines, IA</w:t>
            </w:r>
          </w:p>
        </w:tc>
        <w:tc>
          <w:tcPr>
            <w:tcW w:w="1800" w:type="dxa"/>
          </w:tcPr>
          <w:p w:rsidR="009E7E6B" w:rsidRPr="009E7E6B" w:rsidRDefault="00174E61" w:rsidP="009E7E6B">
            <w:pPr>
              <w:jc w:val="center"/>
              <w:rPr>
                <w:b/>
              </w:rPr>
            </w:pPr>
            <w:r>
              <w:rPr>
                <w:b/>
              </w:rPr>
              <w:t>22,115</w:t>
            </w:r>
          </w:p>
        </w:tc>
      </w:tr>
      <w:tr w:rsidR="009E7E6B" w:rsidTr="009E7E6B">
        <w:tc>
          <w:tcPr>
            <w:tcW w:w="3595" w:type="dxa"/>
          </w:tcPr>
          <w:p w:rsidR="009E7E6B" w:rsidRPr="009E7E6B" w:rsidRDefault="00174E61" w:rsidP="009E7E6B">
            <w:pPr>
              <w:rPr>
                <w:b/>
              </w:rPr>
            </w:pPr>
            <w:r>
              <w:rPr>
                <w:b/>
              </w:rPr>
              <w:t>Kansas City, MO</w:t>
            </w:r>
          </w:p>
        </w:tc>
        <w:tc>
          <w:tcPr>
            <w:tcW w:w="1800" w:type="dxa"/>
          </w:tcPr>
          <w:p w:rsidR="009E7E6B" w:rsidRPr="009E7E6B" w:rsidRDefault="00174E61" w:rsidP="009E7E6B">
            <w:pPr>
              <w:jc w:val="center"/>
              <w:rPr>
                <w:b/>
              </w:rPr>
            </w:pPr>
            <w:r>
              <w:rPr>
                <w:b/>
              </w:rPr>
              <w:t>23,256</w:t>
            </w:r>
          </w:p>
        </w:tc>
      </w:tr>
      <w:tr w:rsidR="009E7E6B" w:rsidTr="009E7E6B">
        <w:tc>
          <w:tcPr>
            <w:tcW w:w="3595" w:type="dxa"/>
          </w:tcPr>
          <w:p w:rsidR="009E7E6B" w:rsidRPr="009E7E6B" w:rsidRDefault="00174E61" w:rsidP="009E7E6B">
            <w:pPr>
              <w:rPr>
                <w:b/>
              </w:rPr>
            </w:pPr>
            <w:r>
              <w:rPr>
                <w:b/>
              </w:rPr>
              <w:t>Louisville, KY</w:t>
            </w:r>
          </w:p>
        </w:tc>
        <w:tc>
          <w:tcPr>
            <w:tcW w:w="1800" w:type="dxa"/>
          </w:tcPr>
          <w:p w:rsidR="009E7E6B" w:rsidRPr="009E7E6B" w:rsidRDefault="00174E61" w:rsidP="009E7E6B">
            <w:pPr>
              <w:jc w:val="center"/>
              <w:rPr>
                <w:b/>
              </w:rPr>
            </w:pPr>
            <w:r>
              <w:rPr>
                <w:b/>
              </w:rPr>
              <w:t>21,887</w:t>
            </w:r>
          </w:p>
        </w:tc>
      </w:tr>
      <w:tr w:rsidR="009E7E6B" w:rsidTr="009E7E6B">
        <w:tc>
          <w:tcPr>
            <w:tcW w:w="3595" w:type="dxa"/>
          </w:tcPr>
          <w:p w:rsidR="009E7E6B" w:rsidRPr="009E7E6B" w:rsidRDefault="00174E61" w:rsidP="009E7E6B">
            <w:pPr>
              <w:rPr>
                <w:b/>
              </w:rPr>
            </w:pPr>
            <w:r>
              <w:rPr>
                <w:b/>
              </w:rPr>
              <w:t>Portland, OR</w:t>
            </w:r>
          </w:p>
        </w:tc>
        <w:tc>
          <w:tcPr>
            <w:tcW w:w="1800" w:type="dxa"/>
          </w:tcPr>
          <w:p w:rsidR="009E7E6B" w:rsidRPr="009E7E6B" w:rsidRDefault="00174E61" w:rsidP="009E7E6B">
            <w:pPr>
              <w:jc w:val="center"/>
              <w:rPr>
                <w:b/>
              </w:rPr>
            </w:pPr>
            <w:r>
              <w:rPr>
                <w:b/>
              </w:rPr>
              <w:t>24,255</w:t>
            </w:r>
          </w:p>
        </w:tc>
      </w:tr>
      <w:tr w:rsidR="009E7E6B" w:rsidTr="009E7E6B">
        <w:tc>
          <w:tcPr>
            <w:tcW w:w="3595" w:type="dxa"/>
          </w:tcPr>
          <w:p w:rsidR="009E7E6B" w:rsidRPr="009E7E6B" w:rsidRDefault="00174E61" w:rsidP="009E7E6B">
            <w:pPr>
              <w:rPr>
                <w:b/>
              </w:rPr>
            </w:pPr>
            <w:r>
              <w:rPr>
                <w:b/>
              </w:rPr>
              <w:t>Raleigh-Durham, NC</w:t>
            </w:r>
          </w:p>
        </w:tc>
        <w:tc>
          <w:tcPr>
            <w:tcW w:w="1800" w:type="dxa"/>
          </w:tcPr>
          <w:p w:rsidR="009E7E6B" w:rsidRPr="009E7E6B" w:rsidRDefault="00174E61" w:rsidP="009E7E6B">
            <w:pPr>
              <w:jc w:val="center"/>
              <w:rPr>
                <w:b/>
              </w:rPr>
            </w:pPr>
            <w:r>
              <w:rPr>
                <w:b/>
              </w:rPr>
              <w:t>19,852</w:t>
            </w:r>
          </w:p>
        </w:tc>
      </w:tr>
      <w:tr w:rsidR="00174E61" w:rsidTr="009E7E6B">
        <w:tc>
          <w:tcPr>
            <w:tcW w:w="3595" w:type="dxa"/>
          </w:tcPr>
          <w:p w:rsidR="00174E61" w:rsidRDefault="00174E61" w:rsidP="009E7E6B">
            <w:pPr>
              <w:rPr>
                <w:b/>
              </w:rPr>
            </w:pPr>
            <w:r>
              <w:rPr>
                <w:b/>
              </w:rPr>
              <w:t>Reno, NV</w:t>
            </w:r>
          </w:p>
        </w:tc>
        <w:tc>
          <w:tcPr>
            <w:tcW w:w="1800" w:type="dxa"/>
          </w:tcPr>
          <w:p w:rsidR="00174E61" w:rsidRPr="009E7E6B" w:rsidRDefault="00174E61" w:rsidP="009E7E6B">
            <w:pPr>
              <w:jc w:val="center"/>
              <w:rPr>
                <w:b/>
              </w:rPr>
            </w:pPr>
            <w:r>
              <w:rPr>
                <w:b/>
              </w:rPr>
              <w:t>23,624</w:t>
            </w:r>
          </w:p>
        </w:tc>
      </w:tr>
      <w:tr w:rsidR="00174E61" w:rsidTr="009E7E6B">
        <w:tc>
          <w:tcPr>
            <w:tcW w:w="3595" w:type="dxa"/>
          </w:tcPr>
          <w:p w:rsidR="00174E61" w:rsidRDefault="00174E61" w:rsidP="009E7E6B">
            <w:pPr>
              <w:rPr>
                <w:b/>
              </w:rPr>
            </w:pPr>
            <w:r>
              <w:rPr>
                <w:b/>
              </w:rPr>
              <w:t>Ridgewood, NJ</w:t>
            </w:r>
          </w:p>
        </w:tc>
        <w:tc>
          <w:tcPr>
            <w:tcW w:w="1800" w:type="dxa"/>
          </w:tcPr>
          <w:p w:rsidR="00174E61" w:rsidRPr="009E7E6B" w:rsidRDefault="00174E61" w:rsidP="009E7E6B">
            <w:pPr>
              <w:jc w:val="center"/>
              <w:rPr>
                <w:b/>
              </w:rPr>
            </w:pPr>
            <w:r>
              <w:rPr>
                <w:b/>
              </w:rPr>
              <w:t>25,885</w:t>
            </w:r>
          </w:p>
        </w:tc>
      </w:tr>
      <w:tr w:rsidR="00174E61" w:rsidTr="009E7E6B">
        <w:tc>
          <w:tcPr>
            <w:tcW w:w="3595" w:type="dxa"/>
          </w:tcPr>
          <w:p w:rsidR="00174E61" w:rsidRDefault="00174E61" w:rsidP="009E7E6B">
            <w:pPr>
              <w:rPr>
                <w:b/>
              </w:rPr>
            </w:pPr>
            <w:r>
              <w:rPr>
                <w:b/>
              </w:rPr>
              <w:t>San Francisco, CA</w:t>
            </w:r>
          </w:p>
        </w:tc>
        <w:tc>
          <w:tcPr>
            <w:tcW w:w="1800" w:type="dxa"/>
          </w:tcPr>
          <w:p w:rsidR="00174E61" w:rsidRPr="009E7E6B" w:rsidRDefault="00174E61" w:rsidP="009E7E6B">
            <w:pPr>
              <w:jc w:val="center"/>
              <w:rPr>
                <w:b/>
              </w:rPr>
            </w:pPr>
            <w:r>
              <w:rPr>
                <w:b/>
              </w:rPr>
              <w:t>28,999</w:t>
            </w:r>
          </w:p>
        </w:tc>
      </w:tr>
      <w:tr w:rsidR="00174E61" w:rsidTr="009E7E6B">
        <w:tc>
          <w:tcPr>
            <w:tcW w:w="3595" w:type="dxa"/>
          </w:tcPr>
          <w:p w:rsidR="00174E61" w:rsidRDefault="00174E61" w:rsidP="009E7E6B">
            <w:pPr>
              <w:rPr>
                <w:b/>
              </w:rPr>
            </w:pPr>
            <w:r>
              <w:rPr>
                <w:b/>
              </w:rPr>
              <w:t>Tulsa, OK</w:t>
            </w:r>
          </w:p>
        </w:tc>
        <w:tc>
          <w:tcPr>
            <w:tcW w:w="1800" w:type="dxa"/>
          </w:tcPr>
          <w:p w:rsidR="00174E61" w:rsidRPr="009E7E6B" w:rsidRDefault="00174E61" w:rsidP="009E7E6B">
            <w:pPr>
              <w:jc w:val="center"/>
              <w:rPr>
                <w:b/>
              </w:rPr>
            </w:pPr>
            <w:r>
              <w:rPr>
                <w:b/>
              </w:rPr>
              <w:t>20,836</w:t>
            </w:r>
          </w:p>
        </w:tc>
      </w:tr>
    </w:tbl>
    <w:p w:rsidR="009E7E6B" w:rsidRDefault="009E7E6B" w:rsidP="009E7E6B">
      <w:pPr>
        <w:ind w:left="2160"/>
      </w:pPr>
    </w:p>
    <w:p w:rsidR="009E7E6B" w:rsidRDefault="009E7E6B" w:rsidP="009E7E6B">
      <w:pPr>
        <w:pStyle w:val="ListParagraph"/>
        <w:numPr>
          <w:ilvl w:val="1"/>
          <w:numId w:val="1"/>
        </w:numPr>
      </w:pPr>
      <w:r>
        <w:t>Under what circumstances could a</w:t>
      </w:r>
      <w:r w:rsidRPr="009E7E6B">
        <w:rPr>
          <w:b/>
          <w:i/>
        </w:rPr>
        <w:t xml:space="preserve"> t-test</w:t>
      </w:r>
      <w:r>
        <w:t xml:space="preserve"> be used to determine whether the mean cost of remodeling a kitchen in the United States was greater than $25,000?</w:t>
      </w:r>
    </w:p>
    <w:p w:rsidR="009E7E6B" w:rsidRDefault="009E7E6B" w:rsidP="009E7E6B">
      <w:pPr>
        <w:pStyle w:val="ListParagraph"/>
        <w:numPr>
          <w:ilvl w:val="1"/>
          <w:numId w:val="1"/>
        </w:numPr>
      </w:pPr>
      <w:r>
        <w:t>What is the name of an alternative nonparametric test? Specify the null and alternative hypotheses of the test.</w:t>
      </w:r>
    </w:p>
    <w:p w:rsidR="009E7E6B" w:rsidRDefault="009E7E6B" w:rsidP="009E7E6B">
      <w:pPr>
        <w:pStyle w:val="ListParagraph"/>
        <w:numPr>
          <w:ilvl w:val="1"/>
          <w:numId w:val="1"/>
        </w:numPr>
      </w:pPr>
      <w:r>
        <w:t xml:space="preserve">Conduct the test in part b using </w:t>
      </w:r>
      <w:r>
        <w:rPr>
          <w:rFonts w:cstheme="minorHAnsi"/>
        </w:rPr>
        <w:t>α</w:t>
      </w:r>
      <w:r>
        <w:t xml:space="preserve"> = .05.  Interpret your results in the context of the problem.</w:t>
      </w:r>
    </w:p>
    <w:p w:rsidR="00174E61" w:rsidRDefault="00174E61" w:rsidP="009E7E6B">
      <w:pPr>
        <w:ind w:left="1080"/>
        <w:rPr>
          <w:b/>
        </w:rPr>
      </w:pPr>
    </w:p>
    <w:p w:rsidR="00174E61" w:rsidRDefault="00174E61">
      <w:pPr>
        <w:rPr>
          <w:b/>
        </w:rPr>
      </w:pPr>
      <w:r>
        <w:rPr>
          <w:b/>
        </w:rPr>
        <w:br w:type="page"/>
      </w:r>
    </w:p>
    <w:p w:rsidR="009E7E6B" w:rsidRDefault="009E7E6B" w:rsidP="009E7E6B">
      <w:pPr>
        <w:ind w:left="1080"/>
        <w:rPr>
          <w:b/>
        </w:rPr>
      </w:pPr>
    </w:p>
    <w:p w:rsidR="009E7E6B" w:rsidRDefault="009E7E6B" w:rsidP="009E7E6B">
      <w:pPr>
        <w:pStyle w:val="ListParagraph"/>
        <w:numPr>
          <w:ilvl w:val="0"/>
          <w:numId w:val="1"/>
        </w:numPr>
      </w:pPr>
      <w:r>
        <w:t xml:space="preserve">A couple of decades ago, two researchers sampled private sector and public sector organizations in Australia to study the planning undertaken in their information systems departments.  The researchers asked each sample </w:t>
      </w:r>
      <w:proofErr w:type="gramStart"/>
      <w:r>
        <w:t>organization</w:t>
      </w:r>
      <w:r w:rsidR="00174E61">
        <w:t xml:space="preserve">  how</w:t>
      </w:r>
      <w:proofErr w:type="gramEnd"/>
      <w:r w:rsidR="00174E61">
        <w:t xml:space="preserve"> much it had spent on information systems and technology in the previous fiscal year as a percentage of the organization’s total revenues.  The results are reported in the table below.</w:t>
      </w:r>
    </w:p>
    <w:tbl>
      <w:tblPr>
        <w:tblStyle w:val="TableGrid"/>
        <w:tblW w:w="0" w:type="auto"/>
        <w:tblInd w:w="2425" w:type="dxa"/>
        <w:tblLook w:val="04A0" w:firstRow="1" w:lastRow="0" w:firstColumn="1" w:lastColumn="0" w:noHBand="0" w:noVBand="1"/>
      </w:tblPr>
      <w:tblGrid>
        <w:gridCol w:w="2160"/>
        <w:gridCol w:w="2160"/>
      </w:tblGrid>
      <w:tr w:rsidR="00E37E53" w:rsidTr="00E37E53">
        <w:tc>
          <w:tcPr>
            <w:tcW w:w="2160" w:type="dxa"/>
          </w:tcPr>
          <w:p w:rsidR="00E37E53" w:rsidRPr="00E37E53" w:rsidRDefault="00E37E53" w:rsidP="00E37E53">
            <w:pPr>
              <w:ind w:hanging="20"/>
              <w:jc w:val="center"/>
              <w:rPr>
                <w:b/>
                <w:i/>
              </w:rPr>
            </w:pPr>
            <w:r>
              <w:rPr>
                <w:b/>
                <w:i/>
              </w:rPr>
              <w:t>Private Sector</w:t>
            </w:r>
          </w:p>
        </w:tc>
        <w:tc>
          <w:tcPr>
            <w:tcW w:w="2160" w:type="dxa"/>
          </w:tcPr>
          <w:p w:rsidR="00E37E53" w:rsidRPr="00E37E53" w:rsidRDefault="00E37E53" w:rsidP="00E37E53">
            <w:pPr>
              <w:jc w:val="center"/>
              <w:rPr>
                <w:b/>
                <w:i/>
              </w:rPr>
            </w:pPr>
            <w:r>
              <w:rPr>
                <w:b/>
                <w:i/>
              </w:rPr>
              <w:t>Public Sector</w:t>
            </w:r>
          </w:p>
        </w:tc>
      </w:tr>
      <w:tr w:rsidR="00E37E53" w:rsidTr="00E37E53">
        <w:tc>
          <w:tcPr>
            <w:tcW w:w="2160" w:type="dxa"/>
          </w:tcPr>
          <w:p w:rsidR="00E37E53" w:rsidRDefault="009D5905" w:rsidP="00E37E53">
            <w:pPr>
              <w:ind w:hanging="20"/>
              <w:jc w:val="center"/>
            </w:pPr>
            <w:r>
              <w:t xml:space="preserve">    </w:t>
            </w:r>
            <w:r w:rsidR="00E37E53">
              <w:t>2.58%</w:t>
            </w:r>
          </w:p>
        </w:tc>
        <w:tc>
          <w:tcPr>
            <w:tcW w:w="2160" w:type="dxa"/>
          </w:tcPr>
          <w:p w:rsidR="00E37E53" w:rsidRDefault="009D5905" w:rsidP="00E37E53">
            <w:pPr>
              <w:jc w:val="center"/>
            </w:pPr>
            <w:r>
              <w:t xml:space="preserve">    5.40%</w:t>
            </w:r>
          </w:p>
        </w:tc>
      </w:tr>
      <w:tr w:rsidR="00E37E53" w:rsidTr="00E37E53">
        <w:tc>
          <w:tcPr>
            <w:tcW w:w="2160" w:type="dxa"/>
          </w:tcPr>
          <w:p w:rsidR="00E37E53" w:rsidRDefault="00E37E53" w:rsidP="00E37E53">
            <w:pPr>
              <w:ind w:hanging="20"/>
              <w:jc w:val="center"/>
            </w:pPr>
            <w:r>
              <w:t>5.05</w:t>
            </w:r>
          </w:p>
        </w:tc>
        <w:tc>
          <w:tcPr>
            <w:tcW w:w="2160" w:type="dxa"/>
          </w:tcPr>
          <w:p w:rsidR="00E37E53" w:rsidRDefault="009D5905" w:rsidP="00E37E53">
            <w:pPr>
              <w:jc w:val="center"/>
            </w:pPr>
            <w:r>
              <w:t>2.55</w:t>
            </w:r>
          </w:p>
        </w:tc>
      </w:tr>
      <w:tr w:rsidR="00E37E53" w:rsidTr="00E37E53">
        <w:tc>
          <w:tcPr>
            <w:tcW w:w="2160" w:type="dxa"/>
          </w:tcPr>
          <w:p w:rsidR="00E37E53" w:rsidRDefault="009D5905" w:rsidP="00E37E53">
            <w:pPr>
              <w:ind w:hanging="20"/>
              <w:jc w:val="center"/>
            </w:pPr>
            <w:r>
              <w:t xml:space="preserve">  </w:t>
            </w:r>
            <w:r w:rsidR="00E37E53">
              <w:t>.05</w:t>
            </w:r>
          </w:p>
        </w:tc>
        <w:tc>
          <w:tcPr>
            <w:tcW w:w="2160" w:type="dxa"/>
          </w:tcPr>
          <w:p w:rsidR="00E37E53" w:rsidRDefault="009D5905" w:rsidP="00E37E53">
            <w:pPr>
              <w:jc w:val="center"/>
            </w:pPr>
            <w:r>
              <w:t>9.00</w:t>
            </w:r>
          </w:p>
        </w:tc>
      </w:tr>
      <w:tr w:rsidR="00E37E53" w:rsidTr="00E37E53">
        <w:tc>
          <w:tcPr>
            <w:tcW w:w="2160" w:type="dxa"/>
          </w:tcPr>
          <w:p w:rsidR="00E37E53" w:rsidRDefault="00E37E53" w:rsidP="00E37E53">
            <w:pPr>
              <w:ind w:hanging="20"/>
              <w:jc w:val="center"/>
            </w:pPr>
            <w:r>
              <w:t>2.10</w:t>
            </w:r>
          </w:p>
        </w:tc>
        <w:tc>
          <w:tcPr>
            <w:tcW w:w="2160" w:type="dxa"/>
          </w:tcPr>
          <w:p w:rsidR="00E37E53" w:rsidRDefault="009D5905" w:rsidP="009D5905">
            <w:r>
              <w:t xml:space="preserve">              10.55</w:t>
            </w:r>
          </w:p>
        </w:tc>
      </w:tr>
      <w:tr w:rsidR="00E37E53" w:rsidTr="00E37E53">
        <w:tc>
          <w:tcPr>
            <w:tcW w:w="2160" w:type="dxa"/>
          </w:tcPr>
          <w:p w:rsidR="00E37E53" w:rsidRDefault="00E37E53" w:rsidP="00E37E53">
            <w:pPr>
              <w:ind w:hanging="20"/>
              <w:jc w:val="center"/>
            </w:pPr>
            <w:r>
              <w:t>4.30</w:t>
            </w:r>
          </w:p>
        </w:tc>
        <w:tc>
          <w:tcPr>
            <w:tcW w:w="2160" w:type="dxa"/>
          </w:tcPr>
          <w:p w:rsidR="00E37E53" w:rsidRDefault="009D5905" w:rsidP="00E37E53">
            <w:pPr>
              <w:jc w:val="center"/>
            </w:pPr>
            <w:r>
              <w:t>1.02</w:t>
            </w:r>
          </w:p>
        </w:tc>
      </w:tr>
      <w:tr w:rsidR="00E37E53" w:rsidTr="00E37E53">
        <w:tc>
          <w:tcPr>
            <w:tcW w:w="2160" w:type="dxa"/>
          </w:tcPr>
          <w:p w:rsidR="00E37E53" w:rsidRDefault="00E37E53" w:rsidP="00E37E53">
            <w:pPr>
              <w:ind w:hanging="20"/>
              <w:jc w:val="center"/>
            </w:pPr>
            <w:r>
              <w:t>2.25</w:t>
            </w:r>
          </w:p>
        </w:tc>
        <w:tc>
          <w:tcPr>
            <w:tcW w:w="2160" w:type="dxa"/>
          </w:tcPr>
          <w:p w:rsidR="00E37E53" w:rsidRDefault="009D5905" w:rsidP="00E37E53">
            <w:pPr>
              <w:jc w:val="center"/>
            </w:pPr>
            <w:r>
              <w:t>5.11</w:t>
            </w:r>
          </w:p>
        </w:tc>
      </w:tr>
      <w:tr w:rsidR="00E37E53" w:rsidTr="00E37E53">
        <w:tc>
          <w:tcPr>
            <w:tcW w:w="2160" w:type="dxa"/>
          </w:tcPr>
          <w:p w:rsidR="00E37E53" w:rsidRDefault="009D5905" w:rsidP="00E37E53">
            <w:pPr>
              <w:ind w:hanging="20"/>
              <w:jc w:val="center"/>
            </w:pPr>
            <w:r>
              <w:t>2.50</w:t>
            </w:r>
          </w:p>
        </w:tc>
        <w:tc>
          <w:tcPr>
            <w:tcW w:w="2160" w:type="dxa"/>
          </w:tcPr>
          <w:p w:rsidR="00E37E53" w:rsidRDefault="009D5905" w:rsidP="009D5905">
            <w:r>
              <w:t xml:space="preserve">             12.42</w:t>
            </w:r>
          </w:p>
        </w:tc>
      </w:tr>
      <w:tr w:rsidR="009D5905" w:rsidTr="00E37E53">
        <w:tc>
          <w:tcPr>
            <w:tcW w:w="2160" w:type="dxa"/>
          </w:tcPr>
          <w:p w:rsidR="009D5905" w:rsidRDefault="009D5905" w:rsidP="009D5905">
            <w:pPr>
              <w:ind w:hanging="20"/>
              <w:jc w:val="center"/>
            </w:pPr>
            <w:r>
              <w:t>1.94</w:t>
            </w:r>
          </w:p>
        </w:tc>
        <w:tc>
          <w:tcPr>
            <w:tcW w:w="2160" w:type="dxa"/>
          </w:tcPr>
          <w:p w:rsidR="009D5905" w:rsidRDefault="009D5905" w:rsidP="009D5905">
            <w:pPr>
              <w:jc w:val="center"/>
            </w:pPr>
            <w:r>
              <w:t>1.67</w:t>
            </w:r>
          </w:p>
        </w:tc>
      </w:tr>
      <w:tr w:rsidR="009D5905" w:rsidTr="009D5905">
        <w:trPr>
          <w:trHeight w:val="50"/>
        </w:trPr>
        <w:tc>
          <w:tcPr>
            <w:tcW w:w="2160" w:type="dxa"/>
          </w:tcPr>
          <w:p w:rsidR="009D5905" w:rsidRDefault="009D5905" w:rsidP="009D5905">
            <w:pPr>
              <w:ind w:hanging="20"/>
              <w:jc w:val="center"/>
            </w:pPr>
            <w:r>
              <w:t>2.33</w:t>
            </w:r>
          </w:p>
        </w:tc>
        <w:tc>
          <w:tcPr>
            <w:tcW w:w="2160" w:type="dxa"/>
          </w:tcPr>
          <w:p w:rsidR="009D5905" w:rsidRDefault="009D5905" w:rsidP="009D5905">
            <w:pPr>
              <w:jc w:val="center"/>
            </w:pPr>
            <w:r>
              <w:t>3.33</w:t>
            </w:r>
          </w:p>
        </w:tc>
      </w:tr>
    </w:tbl>
    <w:p w:rsidR="00E37E53" w:rsidRDefault="00E37E53" w:rsidP="00E37E53">
      <w:pPr>
        <w:ind w:left="2880"/>
      </w:pPr>
    </w:p>
    <w:p w:rsidR="00174E61" w:rsidRDefault="00174E61" w:rsidP="00174E61">
      <w:pPr>
        <w:pStyle w:val="ListParagraph"/>
        <w:numPr>
          <w:ilvl w:val="1"/>
          <w:numId w:val="1"/>
        </w:numPr>
      </w:pPr>
      <w:r>
        <w:t xml:space="preserve">Do the two sampled populations have identical probability distributions or is the distribution for public sector organizations in Australia located to the right of Australia’s private sector firms.  Test using </w:t>
      </w:r>
      <w:r>
        <w:rPr>
          <w:rFonts w:cstheme="minorHAnsi"/>
        </w:rPr>
        <w:t>α</w:t>
      </w:r>
      <w:r>
        <w:t xml:space="preserve"> = .05.</w:t>
      </w:r>
    </w:p>
    <w:p w:rsidR="00174E61" w:rsidRDefault="00174E61" w:rsidP="00174E61">
      <w:pPr>
        <w:pStyle w:val="ListParagraph"/>
        <w:numPr>
          <w:ilvl w:val="1"/>
          <w:numId w:val="1"/>
        </w:numPr>
      </w:pPr>
      <w:r>
        <w:t>Is the p-value for the test less than or greater than .05. Justify your answer.</w:t>
      </w:r>
    </w:p>
    <w:p w:rsidR="00174E61" w:rsidRDefault="00174E61" w:rsidP="00174E61">
      <w:pPr>
        <w:ind w:left="720"/>
      </w:pPr>
    </w:p>
    <w:p w:rsidR="00174E61" w:rsidRDefault="00E37E53" w:rsidP="00174E61">
      <w:pPr>
        <w:pStyle w:val="ListParagraph"/>
        <w:numPr>
          <w:ilvl w:val="0"/>
          <w:numId w:val="1"/>
        </w:numPr>
      </w:pPr>
      <w:r>
        <w:t xml:space="preserve">Flextime, which allows employees to design their own 40-hour work week may be one way to combat problems associated with motivation and absenteeism. One large manufacturing firm was considering implementing flextime for its employees, depending on the success or failure of a pilot program. Ten employees were randomly selected and given a questionnaire designed to measure their attitude toward their job.  Each was then permitted to design and follow a flextime workday.  After six months, attitudes toward their job were again measured.  The resulting attitude scores are display in the table below.  The higher the score, the more favorable the employee’s attitude toward his or her work.  Use a nonparametric test procedure to evaluate the success of the pilot flextime program.  Test using </w:t>
      </w:r>
      <w:r>
        <w:rPr>
          <w:rFonts w:cstheme="minorHAnsi"/>
        </w:rPr>
        <w:t>α</w:t>
      </w:r>
      <w:r>
        <w:t xml:space="preserve"> = .05.</w:t>
      </w:r>
    </w:p>
    <w:tbl>
      <w:tblPr>
        <w:tblStyle w:val="TableGrid"/>
        <w:tblW w:w="0" w:type="auto"/>
        <w:tblInd w:w="1440" w:type="dxa"/>
        <w:tblLook w:val="04A0" w:firstRow="1" w:lastRow="0" w:firstColumn="1" w:lastColumn="0" w:noHBand="0" w:noVBand="1"/>
      </w:tblPr>
      <w:tblGrid>
        <w:gridCol w:w="1401"/>
        <w:gridCol w:w="1301"/>
        <w:gridCol w:w="1253"/>
        <w:gridCol w:w="1401"/>
        <w:gridCol w:w="1301"/>
        <w:gridCol w:w="1253"/>
      </w:tblGrid>
      <w:tr w:rsidR="00DD4770" w:rsidTr="00DD4770">
        <w:tc>
          <w:tcPr>
            <w:tcW w:w="1558" w:type="dxa"/>
          </w:tcPr>
          <w:p w:rsidR="00DD4770" w:rsidRPr="00DD4770" w:rsidRDefault="00DD4770" w:rsidP="00DD4770">
            <w:pPr>
              <w:jc w:val="center"/>
              <w:rPr>
                <w:b/>
                <w:i/>
              </w:rPr>
            </w:pPr>
            <w:r w:rsidRPr="00DD4770">
              <w:rPr>
                <w:b/>
                <w:i/>
              </w:rPr>
              <w:t>Employee</w:t>
            </w:r>
          </w:p>
        </w:tc>
        <w:tc>
          <w:tcPr>
            <w:tcW w:w="1558" w:type="dxa"/>
          </w:tcPr>
          <w:p w:rsidR="00DD4770" w:rsidRPr="00DD4770" w:rsidRDefault="00DD4770" w:rsidP="00DD4770">
            <w:pPr>
              <w:jc w:val="center"/>
              <w:rPr>
                <w:b/>
                <w:i/>
              </w:rPr>
            </w:pPr>
            <w:r w:rsidRPr="00DD4770">
              <w:rPr>
                <w:b/>
                <w:i/>
              </w:rPr>
              <w:t>Before</w:t>
            </w:r>
          </w:p>
        </w:tc>
        <w:tc>
          <w:tcPr>
            <w:tcW w:w="1558" w:type="dxa"/>
          </w:tcPr>
          <w:p w:rsidR="00DD4770" w:rsidRPr="00DD4770" w:rsidRDefault="00DD4770" w:rsidP="00DD4770">
            <w:pPr>
              <w:jc w:val="center"/>
              <w:rPr>
                <w:b/>
                <w:i/>
              </w:rPr>
            </w:pPr>
            <w:r w:rsidRPr="00DD4770">
              <w:rPr>
                <w:b/>
                <w:i/>
              </w:rPr>
              <w:t>After</w:t>
            </w:r>
          </w:p>
        </w:tc>
        <w:tc>
          <w:tcPr>
            <w:tcW w:w="1558" w:type="dxa"/>
          </w:tcPr>
          <w:p w:rsidR="00DD4770" w:rsidRPr="00DD4770" w:rsidRDefault="00DD4770" w:rsidP="00DD4770">
            <w:pPr>
              <w:jc w:val="center"/>
              <w:rPr>
                <w:b/>
                <w:i/>
              </w:rPr>
            </w:pPr>
            <w:r w:rsidRPr="00DD4770">
              <w:rPr>
                <w:b/>
                <w:i/>
              </w:rPr>
              <w:t>Employee</w:t>
            </w:r>
          </w:p>
        </w:tc>
        <w:tc>
          <w:tcPr>
            <w:tcW w:w="1559" w:type="dxa"/>
          </w:tcPr>
          <w:p w:rsidR="00DD4770" w:rsidRPr="00DD4770" w:rsidRDefault="00DD4770" w:rsidP="00DD4770">
            <w:pPr>
              <w:jc w:val="center"/>
              <w:rPr>
                <w:b/>
                <w:i/>
              </w:rPr>
            </w:pPr>
            <w:r w:rsidRPr="00DD4770">
              <w:rPr>
                <w:b/>
                <w:i/>
              </w:rPr>
              <w:t>Before</w:t>
            </w:r>
          </w:p>
        </w:tc>
        <w:tc>
          <w:tcPr>
            <w:tcW w:w="1559" w:type="dxa"/>
          </w:tcPr>
          <w:p w:rsidR="00DD4770" w:rsidRPr="00DD4770" w:rsidRDefault="00DD4770" w:rsidP="00DD4770">
            <w:pPr>
              <w:jc w:val="center"/>
              <w:rPr>
                <w:b/>
                <w:i/>
              </w:rPr>
            </w:pPr>
            <w:r w:rsidRPr="00DD4770">
              <w:rPr>
                <w:b/>
                <w:i/>
              </w:rPr>
              <w:t>After</w:t>
            </w:r>
          </w:p>
        </w:tc>
      </w:tr>
      <w:tr w:rsidR="00DD4770" w:rsidTr="00DD4770">
        <w:tc>
          <w:tcPr>
            <w:tcW w:w="1558" w:type="dxa"/>
          </w:tcPr>
          <w:p w:rsidR="00DD4770" w:rsidRPr="00DD4770" w:rsidRDefault="00DD4770" w:rsidP="00DD4770">
            <w:pPr>
              <w:jc w:val="center"/>
              <w:rPr>
                <w:b/>
                <w:i/>
              </w:rPr>
            </w:pPr>
            <w:r w:rsidRPr="00DD4770">
              <w:rPr>
                <w:b/>
                <w:i/>
              </w:rPr>
              <w:t>1</w:t>
            </w:r>
          </w:p>
        </w:tc>
        <w:tc>
          <w:tcPr>
            <w:tcW w:w="1558" w:type="dxa"/>
          </w:tcPr>
          <w:p w:rsidR="00DD4770" w:rsidRPr="00DD4770" w:rsidRDefault="00DD4770" w:rsidP="00DD4770">
            <w:pPr>
              <w:jc w:val="center"/>
              <w:rPr>
                <w:b/>
              </w:rPr>
            </w:pPr>
            <w:r>
              <w:rPr>
                <w:b/>
              </w:rPr>
              <w:t>54</w:t>
            </w:r>
          </w:p>
        </w:tc>
        <w:tc>
          <w:tcPr>
            <w:tcW w:w="1558" w:type="dxa"/>
          </w:tcPr>
          <w:p w:rsidR="00DD4770" w:rsidRPr="00DD4770" w:rsidRDefault="00DD4770" w:rsidP="00DD4770">
            <w:pPr>
              <w:jc w:val="center"/>
              <w:rPr>
                <w:b/>
              </w:rPr>
            </w:pPr>
            <w:r>
              <w:rPr>
                <w:b/>
              </w:rPr>
              <w:t>68</w:t>
            </w:r>
          </w:p>
        </w:tc>
        <w:tc>
          <w:tcPr>
            <w:tcW w:w="1558" w:type="dxa"/>
          </w:tcPr>
          <w:p w:rsidR="00DD4770" w:rsidRPr="00DD4770" w:rsidRDefault="00DD4770" w:rsidP="00DD4770">
            <w:pPr>
              <w:jc w:val="center"/>
              <w:rPr>
                <w:b/>
                <w:i/>
              </w:rPr>
            </w:pPr>
            <w:r w:rsidRPr="00DD4770">
              <w:rPr>
                <w:b/>
                <w:i/>
              </w:rPr>
              <w:t>6</w:t>
            </w:r>
          </w:p>
        </w:tc>
        <w:tc>
          <w:tcPr>
            <w:tcW w:w="1559" w:type="dxa"/>
          </w:tcPr>
          <w:p w:rsidR="00DD4770" w:rsidRPr="00DD4770" w:rsidRDefault="00DD4770" w:rsidP="00DD4770">
            <w:pPr>
              <w:jc w:val="center"/>
              <w:rPr>
                <w:b/>
              </w:rPr>
            </w:pPr>
            <w:r>
              <w:rPr>
                <w:b/>
              </w:rPr>
              <w:t>82</w:t>
            </w:r>
          </w:p>
        </w:tc>
        <w:tc>
          <w:tcPr>
            <w:tcW w:w="1559" w:type="dxa"/>
          </w:tcPr>
          <w:p w:rsidR="00DD4770" w:rsidRPr="00DD4770" w:rsidRDefault="00DD4770" w:rsidP="00DD4770">
            <w:pPr>
              <w:jc w:val="center"/>
              <w:rPr>
                <w:b/>
              </w:rPr>
            </w:pPr>
            <w:r>
              <w:rPr>
                <w:b/>
              </w:rPr>
              <w:t>88</w:t>
            </w:r>
          </w:p>
        </w:tc>
      </w:tr>
      <w:tr w:rsidR="00DD4770" w:rsidTr="00DD4770">
        <w:tc>
          <w:tcPr>
            <w:tcW w:w="1558" w:type="dxa"/>
          </w:tcPr>
          <w:p w:rsidR="00DD4770" w:rsidRPr="00DD4770" w:rsidRDefault="00DD4770" w:rsidP="00DD4770">
            <w:pPr>
              <w:jc w:val="center"/>
              <w:rPr>
                <w:b/>
                <w:i/>
              </w:rPr>
            </w:pPr>
            <w:r w:rsidRPr="00DD4770">
              <w:rPr>
                <w:b/>
                <w:i/>
              </w:rPr>
              <w:t>2</w:t>
            </w:r>
          </w:p>
        </w:tc>
        <w:tc>
          <w:tcPr>
            <w:tcW w:w="1558" w:type="dxa"/>
          </w:tcPr>
          <w:p w:rsidR="00DD4770" w:rsidRPr="00DD4770" w:rsidRDefault="00DD4770" w:rsidP="00DD4770">
            <w:pPr>
              <w:jc w:val="center"/>
              <w:rPr>
                <w:b/>
              </w:rPr>
            </w:pPr>
            <w:r>
              <w:rPr>
                <w:b/>
              </w:rPr>
              <w:t>25</w:t>
            </w:r>
          </w:p>
        </w:tc>
        <w:tc>
          <w:tcPr>
            <w:tcW w:w="1558" w:type="dxa"/>
          </w:tcPr>
          <w:p w:rsidR="00DD4770" w:rsidRPr="00DD4770" w:rsidRDefault="00DD4770" w:rsidP="00DD4770">
            <w:pPr>
              <w:jc w:val="center"/>
              <w:rPr>
                <w:b/>
              </w:rPr>
            </w:pPr>
            <w:r>
              <w:rPr>
                <w:b/>
              </w:rPr>
              <w:t>42</w:t>
            </w:r>
          </w:p>
        </w:tc>
        <w:tc>
          <w:tcPr>
            <w:tcW w:w="1558" w:type="dxa"/>
          </w:tcPr>
          <w:p w:rsidR="00DD4770" w:rsidRPr="00DD4770" w:rsidRDefault="00DD4770" w:rsidP="00DD4770">
            <w:pPr>
              <w:jc w:val="center"/>
              <w:rPr>
                <w:b/>
                <w:i/>
              </w:rPr>
            </w:pPr>
            <w:r w:rsidRPr="00DD4770">
              <w:rPr>
                <w:b/>
                <w:i/>
              </w:rPr>
              <w:t>7</w:t>
            </w:r>
          </w:p>
        </w:tc>
        <w:tc>
          <w:tcPr>
            <w:tcW w:w="1559" w:type="dxa"/>
          </w:tcPr>
          <w:p w:rsidR="00DD4770" w:rsidRPr="00DD4770" w:rsidRDefault="00DD4770" w:rsidP="00DD4770">
            <w:pPr>
              <w:jc w:val="center"/>
              <w:rPr>
                <w:b/>
              </w:rPr>
            </w:pPr>
            <w:r>
              <w:rPr>
                <w:b/>
              </w:rPr>
              <w:t>94</w:t>
            </w:r>
          </w:p>
        </w:tc>
        <w:tc>
          <w:tcPr>
            <w:tcW w:w="1559" w:type="dxa"/>
          </w:tcPr>
          <w:p w:rsidR="00DD4770" w:rsidRPr="00DD4770" w:rsidRDefault="00DD4770" w:rsidP="00DD4770">
            <w:pPr>
              <w:jc w:val="center"/>
              <w:rPr>
                <w:b/>
              </w:rPr>
            </w:pPr>
            <w:r>
              <w:rPr>
                <w:b/>
              </w:rPr>
              <w:t>90</w:t>
            </w:r>
          </w:p>
        </w:tc>
      </w:tr>
      <w:tr w:rsidR="00DD4770" w:rsidTr="00DD4770">
        <w:tc>
          <w:tcPr>
            <w:tcW w:w="1558" w:type="dxa"/>
          </w:tcPr>
          <w:p w:rsidR="00DD4770" w:rsidRPr="00DD4770" w:rsidRDefault="00DD4770" w:rsidP="00DD4770">
            <w:pPr>
              <w:jc w:val="center"/>
              <w:rPr>
                <w:b/>
                <w:i/>
              </w:rPr>
            </w:pPr>
            <w:r w:rsidRPr="00DD4770">
              <w:rPr>
                <w:b/>
                <w:i/>
              </w:rPr>
              <w:t>3</w:t>
            </w:r>
          </w:p>
        </w:tc>
        <w:tc>
          <w:tcPr>
            <w:tcW w:w="1558" w:type="dxa"/>
          </w:tcPr>
          <w:p w:rsidR="00DD4770" w:rsidRPr="00DD4770" w:rsidRDefault="00DD4770" w:rsidP="00DD4770">
            <w:pPr>
              <w:jc w:val="center"/>
              <w:rPr>
                <w:b/>
              </w:rPr>
            </w:pPr>
            <w:r>
              <w:rPr>
                <w:b/>
              </w:rPr>
              <w:t>80</w:t>
            </w:r>
          </w:p>
        </w:tc>
        <w:tc>
          <w:tcPr>
            <w:tcW w:w="1558" w:type="dxa"/>
          </w:tcPr>
          <w:p w:rsidR="00DD4770" w:rsidRPr="00DD4770" w:rsidRDefault="00DD4770" w:rsidP="00DD4770">
            <w:pPr>
              <w:jc w:val="center"/>
              <w:rPr>
                <w:b/>
              </w:rPr>
            </w:pPr>
            <w:r>
              <w:rPr>
                <w:b/>
              </w:rPr>
              <w:t>80</w:t>
            </w:r>
          </w:p>
        </w:tc>
        <w:tc>
          <w:tcPr>
            <w:tcW w:w="1558" w:type="dxa"/>
          </w:tcPr>
          <w:p w:rsidR="00DD4770" w:rsidRPr="00DD4770" w:rsidRDefault="00DD4770" w:rsidP="00DD4770">
            <w:pPr>
              <w:jc w:val="center"/>
              <w:rPr>
                <w:b/>
                <w:i/>
              </w:rPr>
            </w:pPr>
            <w:r w:rsidRPr="00DD4770">
              <w:rPr>
                <w:b/>
                <w:i/>
              </w:rPr>
              <w:t>8</w:t>
            </w:r>
          </w:p>
        </w:tc>
        <w:tc>
          <w:tcPr>
            <w:tcW w:w="1559" w:type="dxa"/>
          </w:tcPr>
          <w:p w:rsidR="00DD4770" w:rsidRPr="00DD4770" w:rsidRDefault="00DD4770" w:rsidP="00DD4770">
            <w:pPr>
              <w:jc w:val="center"/>
              <w:rPr>
                <w:b/>
              </w:rPr>
            </w:pPr>
            <w:r>
              <w:rPr>
                <w:b/>
              </w:rPr>
              <w:t>72</w:t>
            </w:r>
          </w:p>
        </w:tc>
        <w:tc>
          <w:tcPr>
            <w:tcW w:w="1559" w:type="dxa"/>
          </w:tcPr>
          <w:p w:rsidR="00DD4770" w:rsidRPr="00DD4770" w:rsidRDefault="00DD4770" w:rsidP="00DD4770">
            <w:pPr>
              <w:jc w:val="center"/>
              <w:rPr>
                <w:b/>
              </w:rPr>
            </w:pPr>
            <w:r>
              <w:rPr>
                <w:b/>
              </w:rPr>
              <w:t>81</w:t>
            </w:r>
          </w:p>
        </w:tc>
      </w:tr>
      <w:tr w:rsidR="00DD4770" w:rsidTr="00DD4770">
        <w:tc>
          <w:tcPr>
            <w:tcW w:w="1558" w:type="dxa"/>
          </w:tcPr>
          <w:p w:rsidR="00DD4770" w:rsidRPr="00DD4770" w:rsidRDefault="00DD4770" w:rsidP="00DD4770">
            <w:pPr>
              <w:jc w:val="center"/>
              <w:rPr>
                <w:b/>
                <w:i/>
              </w:rPr>
            </w:pPr>
            <w:r w:rsidRPr="00DD4770">
              <w:rPr>
                <w:b/>
                <w:i/>
              </w:rPr>
              <w:t>4</w:t>
            </w:r>
          </w:p>
        </w:tc>
        <w:tc>
          <w:tcPr>
            <w:tcW w:w="1558" w:type="dxa"/>
          </w:tcPr>
          <w:p w:rsidR="00DD4770" w:rsidRPr="00DD4770" w:rsidRDefault="00DD4770" w:rsidP="00DD4770">
            <w:pPr>
              <w:jc w:val="center"/>
              <w:rPr>
                <w:b/>
              </w:rPr>
            </w:pPr>
            <w:r>
              <w:rPr>
                <w:b/>
              </w:rPr>
              <w:t>76</w:t>
            </w:r>
          </w:p>
        </w:tc>
        <w:tc>
          <w:tcPr>
            <w:tcW w:w="1558" w:type="dxa"/>
          </w:tcPr>
          <w:p w:rsidR="00DD4770" w:rsidRPr="00DD4770" w:rsidRDefault="00DD4770" w:rsidP="00DD4770">
            <w:pPr>
              <w:jc w:val="center"/>
              <w:rPr>
                <w:b/>
              </w:rPr>
            </w:pPr>
            <w:r>
              <w:rPr>
                <w:b/>
              </w:rPr>
              <w:t>91</w:t>
            </w:r>
          </w:p>
        </w:tc>
        <w:tc>
          <w:tcPr>
            <w:tcW w:w="1558" w:type="dxa"/>
          </w:tcPr>
          <w:p w:rsidR="00DD4770" w:rsidRPr="00DD4770" w:rsidRDefault="00DD4770" w:rsidP="00DD4770">
            <w:pPr>
              <w:jc w:val="center"/>
              <w:rPr>
                <w:b/>
                <w:i/>
              </w:rPr>
            </w:pPr>
            <w:r w:rsidRPr="00DD4770">
              <w:rPr>
                <w:b/>
                <w:i/>
              </w:rPr>
              <w:t>9</w:t>
            </w:r>
          </w:p>
        </w:tc>
        <w:tc>
          <w:tcPr>
            <w:tcW w:w="1559" w:type="dxa"/>
          </w:tcPr>
          <w:p w:rsidR="00DD4770" w:rsidRPr="00DD4770" w:rsidRDefault="00DD4770" w:rsidP="00DD4770">
            <w:pPr>
              <w:jc w:val="center"/>
              <w:rPr>
                <w:b/>
              </w:rPr>
            </w:pPr>
            <w:r>
              <w:rPr>
                <w:b/>
              </w:rPr>
              <w:t>33</w:t>
            </w:r>
          </w:p>
        </w:tc>
        <w:tc>
          <w:tcPr>
            <w:tcW w:w="1559" w:type="dxa"/>
          </w:tcPr>
          <w:p w:rsidR="00DD4770" w:rsidRPr="00DD4770" w:rsidRDefault="00DD4770" w:rsidP="00DD4770">
            <w:pPr>
              <w:jc w:val="center"/>
              <w:rPr>
                <w:b/>
              </w:rPr>
            </w:pPr>
            <w:r>
              <w:rPr>
                <w:b/>
              </w:rPr>
              <w:t>39</w:t>
            </w:r>
          </w:p>
        </w:tc>
      </w:tr>
      <w:tr w:rsidR="00DD4770" w:rsidTr="00DD4770">
        <w:tc>
          <w:tcPr>
            <w:tcW w:w="1558" w:type="dxa"/>
          </w:tcPr>
          <w:p w:rsidR="00DD4770" w:rsidRPr="00DD4770" w:rsidRDefault="00DD4770" w:rsidP="00DD4770">
            <w:pPr>
              <w:jc w:val="center"/>
              <w:rPr>
                <w:b/>
                <w:i/>
              </w:rPr>
            </w:pPr>
            <w:r w:rsidRPr="00DD4770">
              <w:rPr>
                <w:b/>
                <w:i/>
              </w:rPr>
              <w:t>5</w:t>
            </w:r>
          </w:p>
        </w:tc>
        <w:tc>
          <w:tcPr>
            <w:tcW w:w="1558" w:type="dxa"/>
          </w:tcPr>
          <w:p w:rsidR="00DD4770" w:rsidRPr="00DD4770" w:rsidRDefault="00DD4770" w:rsidP="00DD4770">
            <w:pPr>
              <w:jc w:val="center"/>
              <w:rPr>
                <w:b/>
              </w:rPr>
            </w:pPr>
            <w:r>
              <w:rPr>
                <w:b/>
              </w:rPr>
              <w:t>63</w:t>
            </w:r>
          </w:p>
        </w:tc>
        <w:tc>
          <w:tcPr>
            <w:tcW w:w="1558" w:type="dxa"/>
          </w:tcPr>
          <w:p w:rsidR="00DD4770" w:rsidRPr="00DD4770" w:rsidRDefault="00DD4770" w:rsidP="00DD4770">
            <w:pPr>
              <w:jc w:val="center"/>
              <w:rPr>
                <w:b/>
              </w:rPr>
            </w:pPr>
            <w:r>
              <w:rPr>
                <w:b/>
              </w:rPr>
              <w:t>70</w:t>
            </w:r>
          </w:p>
        </w:tc>
        <w:tc>
          <w:tcPr>
            <w:tcW w:w="1558" w:type="dxa"/>
          </w:tcPr>
          <w:p w:rsidR="00DD4770" w:rsidRPr="00DD4770" w:rsidRDefault="00DD4770" w:rsidP="00DD4770">
            <w:pPr>
              <w:jc w:val="center"/>
              <w:rPr>
                <w:b/>
                <w:i/>
              </w:rPr>
            </w:pPr>
            <w:r w:rsidRPr="00DD4770">
              <w:rPr>
                <w:b/>
                <w:i/>
              </w:rPr>
              <w:t>10</w:t>
            </w:r>
          </w:p>
        </w:tc>
        <w:tc>
          <w:tcPr>
            <w:tcW w:w="1559" w:type="dxa"/>
          </w:tcPr>
          <w:p w:rsidR="00DD4770" w:rsidRPr="00DD4770" w:rsidRDefault="00DD4770" w:rsidP="00DD4770">
            <w:pPr>
              <w:jc w:val="center"/>
              <w:rPr>
                <w:b/>
              </w:rPr>
            </w:pPr>
            <w:r>
              <w:rPr>
                <w:b/>
              </w:rPr>
              <w:t>90</w:t>
            </w:r>
          </w:p>
        </w:tc>
        <w:tc>
          <w:tcPr>
            <w:tcW w:w="1559" w:type="dxa"/>
          </w:tcPr>
          <w:p w:rsidR="00DD4770" w:rsidRPr="00DD4770" w:rsidRDefault="00DD4770" w:rsidP="00DD4770">
            <w:pPr>
              <w:jc w:val="center"/>
              <w:rPr>
                <w:b/>
              </w:rPr>
            </w:pPr>
            <w:r>
              <w:rPr>
                <w:b/>
              </w:rPr>
              <w:t>93</w:t>
            </w:r>
          </w:p>
        </w:tc>
      </w:tr>
    </w:tbl>
    <w:p w:rsidR="00DD4770" w:rsidRDefault="00DD4770" w:rsidP="00DD4770">
      <w:pPr>
        <w:ind w:left="1440"/>
      </w:pPr>
    </w:p>
    <w:p w:rsidR="00DD4770" w:rsidRDefault="00DD4770" w:rsidP="00DD4770">
      <w:pPr>
        <w:ind w:left="720"/>
        <w:rPr>
          <w:b/>
        </w:rPr>
      </w:pPr>
    </w:p>
    <w:p w:rsidR="00DD4770" w:rsidRDefault="009773E1" w:rsidP="009773E1">
      <w:pPr>
        <w:pStyle w:val="ListParagraph"/>
        <w:numPr>
          <w:ilvl w:val="0"/>
          <w:numId w:val="1"/>
        </w:numPr>
      </w:pPr>
      <w:r>
        <w:lastRenderedPageBreak/>
        <w:t xml:space="preserve">Suppose you want to use the Kruskal-Wallis </w:t>
      </w:r>
      <w:r>
        <w:rPr>
          <w:i/>
        </w:rPr>
        <w:t>H-test</w:t>
      </w:r>
      <w:r>
        <w:t xml:space="preserve"> to compare the probability distributions of three populations.  The following are independent random samples selected from the three populations:</w:t>
      </w:r>
    </w:p>
    <w:p w:rsidR="009773E1" w:rsidRDefault="009773E1" w:rsidP="009773E1">
      <w:pPr>
        <w:ind w:left="2160"/>
      </w:pPr>
      <w:r>
        <w:t>I:  66, 23, 55, 88, 58, 62, 79, 49</w:t>
      </w:r>
    </w:p>
    <w:p w:rsidR="009773E1" w:rsidRDefault="009773E1" w:rsidP="009773E1">
      <w:pPr>
        <w:ind w:left="2160"/>
      </w:pPr>
      <w:r>
        <w:t>II: 19, 31, 16, 29, 30, 33, 40</w:t>
      </w:r>
    </w:p>
    <w:p w:rsidR="009773E1" w:rsidRDefault="009773E1" w:rsidP="009773E1">
      <w:pPr>
        <w:ind w:left="2160"/>
      </w:pPr>
      <w:r>
        <w:t>III: 75, 96, 102, 75, 98, 78</w:t>
      </w:r>
    </w:p>
    <w:p w:rsidR="009773E1" w:rsidRDefault="009773E1" w:rsidP="009773E1">
      <w:pPr>
        <w:pStyle w:val="ListParagraph"/>
        <w:numPr>
          <w:ilvl w:val="1"/>
          <w:numId w:val="1"/>
        </w:numPr>
      </w:pPr>
      <w:r>
        <w:t>What type of experimental design was used?</w:t>
      </w:r>
    </w:p>
    <w:p w:rsidR="009773E1" w:rsidRDefault="009773E1" w:rsidP="009773E1">
      <w:pPr>
        <w:pStyle w:val="ListParagraph"/>
        <w:numPr>
          <w:ilvl w:val="1"/>
          <w:numId w:val="1"/>
        </w:numPr>
      </w:pPr>
      <w:r>
        <w:t>Specify the null and alternative hypotheses you would test.</w:t>
      </w:r>
    </w:p>
    <w:p w:rsidR="009773E1" w:rsidRDefault="009773E1" w:rsidP="009773E1">
      <w:pPr>
        <w:pStyle w:val="ListParagraph"/>
        <w:numPr>
          <w:ilvl w:val="1"/>
          <w:numId w:val="1"/>
        </w:numPr>
      </w:pPr>
      <w:r>
        <w:t xml:space="preserve">Specify the rejection region you would use for your hypothesis test at </w:t>
      </w:r>
      <w:r>
        <w:rPr>
          <w:rFonts w:cstheme="minorHAnsi"/>
        </w:rPr>
        <w:t>α</w:t>
      </w:r>
      <w:r>
        <w:t xml:space="preserve"> = .01.</w:t>
      </w:r>
    </w:p>
    <w:p w:rsidR="009773E1" w:rsidRDefault="009773E1" w:rsidP="009773E1">
      <w:pPr>
        <w:pStyle w:val="ListParagraph"/>
        <w:numPr>
          <w:ilvl w:val="1"/>
          <w:numId w:val="1"/>
        </w:numPr>
      </w:pPr>
      <w:r>
        <w:t xml:space="preserve">Conduct the test at </w:t>
      </w:r>
      <w:r>
        <w:rPr>
          <w:rFonts w:cstheme="minorHAnsi"/>
        </w:rPr>
        <w:t>α</w:t>
      </w:r>
      <w:r>
        <w:t xml:space="preserve"> = .01.</w:t>
      </w:r>
    </w:p>
    <w:p w:rsidR="009773E1" w:rsidRDefault="009773E1" w:rsidP="009773E1">
      <w:pPr>
        <w:ind w:left="1080"/>
      </w:pPr>
    </w:p>
    <w:p w:rsidR="009773E1" w:rsidRDefault="009773E1" w:rsidP="009773E1">
      <w:pPr>
        <w:pStyle w:val="ListParagraph"/>
        <w:numPr>
          <w:ilvl w:val="0"/>
          <w:numId w:val="1"/>
        </w:numPr>
      </w:pPr>
      <w:r>
        <w:t>Compute Spearman’s rank correlation coefficient for each of the following pairs of sample observations:</w:t>
      </w:r>
    </w:p>
    <w:p w:rsidR="009773E1" w:rsidRDefault="009773E1" w:rsidP="009773E1">
      <w:pPr>
        <w:pStyle w:val="ListParagraph"/>
        <w:numPr>
          <w:ilvl w:val="1"/>
          <w:numId w:val="1"/>
        </w:numPr>
      </w:pPr>
    </w:p>
    <w:tbl>
      <w:tblPr>
        <w:tblStyle w:val="TableGrid"/>
        <w:tblW w:w="0" w:type="auto"/>
        <w:tblInd w:w="1440" w:type="dxa"/>
        <w:tblLook w:val="04A0" w:firstRow="1" w:lastRow="0" w:firstColumn="1" w:lastColumn="0" w:noHBand="0" w:noVBand="1"/>
      </w:tblPr>
      <w:tblGrid>
        <w:gridCol w:w="1144"/>
        <w:gridCol w:w="1126"/>
        <w:gridCol w:w="1128"/>
        <w:gridCol w:w="1128"/>
        <w:gridCol w:w="1128"/>
        <w:gridCol w:w="1128"/>
      </w:tblGrid>
      <w:tr w:rsidR="009773E1" w:rsidTr="009773E1">
        <w:tc>
          <w:tcPr>
            <w:tcW w:w="1144" w:type="dxa"/>
          </w:tcPr>
          <w:p w:rsidR="009773E1" w:rsidRPr="009773E1" w:rsidRDefault="009773E1" w:rsidP="009773E1">
            <w:pPr>
              <w:jc w:val="center"/>
              <w:rPr>
                <w:b/>
                <w:i/>
              </w:rPr>
            </w:pPr>
            <w:r>
              <w:rPr>
                <w:b/>
                <w:i/>
              </w:rPr>
              <w:t>x</w:t>
            </w:r>
          </w:p>
        </w:tc>
        <w:tc>
          <w:tcPr>
            <w:tcW w:w="1126" w:type="dxa"/>
          </w:tcPr>
          <w:p w:rsidR="009773E1" w:rsidRDefault="009773E1" w:rsidP="009773E1">
            <w:pPr>
              <w:jc w:val="center"/>
            </w:pPr>
            <w:r>
              <w:t>33</w:t>
            </w:r>
          </w:p>
        </w:tc>
        <w:tc>
          <w:tcPr>
            <w:tcW w:w="1128" w:type="dxa"/>
          </w:tcPr>
          <w:p w:rsidR="009773E1" w:rsidRDefault="009773E1" w:rsidP="009773E1">
            <w:pPr>
              <w:jc w:val="center"/>
            </w:pPr>
            <w:r>
              <w:t>61</w:t>
            </w:r>
          </w:p>
        </w:tc>
        <w:tc>
          <w:tcPr>
            <w:tcW w:w="1128" w:type="dxa"/>
          </w:tcPr>
          <w:p w:rsidR="009773E1" w:rsidRDefault="009773E1" w:rsidP="009773E1">
            <w:pPr>
              <w:jc w:val="center"/>
            </w:pPr>
            <w:r>
              <w:t>20</w:t>
            </w:r>
          </w:p>
        </w:tc>
        <w:tc>
          <w:tcPr>
            <w:tcW w:w="1128" w:type="dxa"/>
          </w:tcPr>
          <w:p w:rsidR="009773E1" w:rsidRDefault="009773E1" w:rsidP="009773E1">
            <w:pPr>
              <w:jc w:val="center"/>
            </w:pPr>
            <w:r>
              <w:t>19</w:t>
            </w:r>
          </w:p>
        </w:tc>
        <w:tc>
          <w:tcPr>
            <w:tcW w:w="1128" w:type="dxa"/>
          </w:tcPr>
          <w:p w:rsidR="009773E1" w:rsidRDefault="009773E1" w:rsidP="009773E1">
            <w:pPr>
              <w:jc w:val="center"/>
            </w:pPr>
            <w:r>
              <w:t>40</w:t>
            </w:r>
          </w:p>
        </w:tc>
      </w:tr>
      <w:tr w:rsidR="009773E1" w:rsidTr="009773E1">
        <w:tc>
          <w:tcPr>
            <w:tcW w:w="1144" w:type="dxa"/>
          </w:tcPr>
          <w:p w:rsidR="009773E1" w:rsidRPr="009773E1" w:rsidRDefault="009773E1" w:rsidP="009773E1">
            <w:pPr>
              <w:jc w:val="center"/>
              <w:rPr>
                <w:b/>
                <w:i/>
              </w:rPr>
            </w:pPr>
            <w:r>
              <w:rPr>
                <w:b/>
                <w:i/>
              </w:rPr>
              <w:t>y</w:t>
            </w:r>
          </w:p>
        </w:tc>
        <w:tc>
          <w:tcPr>
            <w:tcW w:w="1126" w:type="dxa"/>
          </w:tcPr>
          <w:p w:rsidR="009773E1" w:rsidRDefault="009773E1" w:rsidP="009773E1">
            <w:pPr>
              <w:jc w:val="center"/>
            </w:pPr>
            <w:r>
              <w:t>26</w:t>
            </w:r>
          </w:p>
        </w:tc>
        <w:tc>
          <w:tcPr>
            <w:tcW w:w="1128" w:type="dxa"/>
          </w:tcPr>
          <w:p w:rsidR="009773E1" w:rsidRDefault="009773E1" w:rsidP="009773E1">
            <w:pPr>
              <w:jc w:val="center"/>
            </w:pPr>
            <w:r>
              <w:t>36</w:t>
            </w:r>
          </w:p>
        </w:tc>
        <w:tc>
          <w:tcPr>
            <w:tcW w:w="1128" w:type="dxa"/>
          </w:tcPr>
          <w:p w:rsidR="009773E1" w:rsidRDefault="009773E1" w:rsidP="009773E1">
            <w:pPr>
              <w:jc w:val="center"/>
            </w:pPr>
            <w:r>
              <w:t>65</w:t>
            </w:r>
          </w:p>
        </w:tc>
        <w:tc>
          <w:tcPr>
            <w:tcW w:w="1128" w:type="dxa"/>
          </w:tcPr>
          <w:p w:rsidR="009773E1" w:rsidRDefault="009773E1" w:rsidP="009773E1">
            <w:pPr>
              <w:jc w:val="center"/>
            </w:pPr>
            <w:r>
              <w:t>25</w:t>
            </w:r>
          </w:p>
        </w:tc>
        <w:tc>
          <w:tcPr>
            <w:tcW w:w="1128" w:type="dxa"/>
          </w:tcPr>
          <w:p w:rsidR="009773E1" w:rsidRDefault="009773E1" w:rsidP="009773E1">
            <w:pPr>
              <w:jc w:val="center"/>
            </w:pPr>
            <w:r>
              <w:t>35</w:t>
            </w:r>
          </w:p>
        </w:tc>
      </w:tr>
    </w:tbl>
    <w:p w:rsidR="009773E1" w:rsidRDefault="009773E1" w:rsidP="001F053E">
      <w:pPr>
        <w:pStyle w:val="ListParagraph"/>
      </w:pPr>
    </w:p>
    <w:p w:rsidR="001F053E" w:rsidRDefault="001F053E" w:rsidP="001F053E">
      <w:pPr>
        <w:pStyle w:val="ListParagraph"/>
        <w:numPr>
          <w:ilvl w:val="1"/>
          <w:numId w:val="1"/>
        </w:numPr>
      </w:pPr>
    </w:p>
    <w:tbl>
      <w:tblPr>
        <w:tblStyle w:val="TableGrid"/>
        <w:tblW w:w="0" w:type="auto"/>
        <w:tblInd w:w="1440" w:type="dxa"/>
        <w:tblLook w:val="04A0" w:firstRow="1" w:lastRow="0" w:firstColumn="1" w:lastColumn="0" w:noHBand="0" w:noVBand="1"/>
      </w:tblPr>
      <w:tblGrid>
        <w:gridCol w:w="1144"/>
        <w:gridCol w:w="1126"/>
        <w:gridCol w:w="1128"/>
        <w:gridCol w:w="1128"/>
        <w:gridCol w:w="1128"/>
        <w:gridCol w:w="1128"/>
      </w:tblGrid>
      <w:tr w:rsidR="001F053E" w:rsidTr="006B00D5">
        <w:tc>
          <w:tcPr>
            <w:tcW w:w="1144" w:type="dxa"/>
          </w:tcPr>
          <w:p w:rsidR="001F053E" w:rsidRPr="009773E1" w:rsidRDefault="001F053E" w:rsidP="006B00D5">
            <w:pPr>
              <w:jc w:val="center"/>
              <w:rPr>
                <w:b/>
                <w:i/>
              </w:rPr>
            </w:pPr>
            <w:r>
              <w:rPr>
                <w:b/>
                <w:i/>
              </w:rPr>
              <w:t>x</w:t>
            </w:r>
          </w:p>
        </w:tc>
        <w:tc>
          <w:tcPr>
            <w:tcW w:w="1126" w:type="dxa"/>
          </w:tcPr>
          <w:p w:rsidR="001F053E" w:rsidRDefault="001F053E" w:rsidP="006B00D5">
            <w:pPr>
              <w:jc w:val="center"/>
            </w:pPr>
            <w:r>
              <w:t>89</w:t>
            </w:r>
          </w:p>
        </w:tc>
        <w:tc>
          <w:tcPr>
            <w:tcW w:w="1128" w:type="dxa"/>
          </w:tcPr>
          <w:p w:rsidR="001F053E" w:rsidRDefault="001F053E" w:rsidP="006B00D5">
            <w:pPr>
              <w:jc w:val="center"/>
            </w:pPr>
            <w:r>
              <w:t>102</w:t>
            </w:r>
          </w:p>
        </w:tc>
        <w:tc>
          <w:tcPr>
            <w:tcW w:w="1128" w:type="dxa"/>
          </w:tcPr>
          <w:p w:rsidR="001F053E" w:rsidRDefault="001F053E" w:rsidP="006B00D5">
            <w:pPr>
              <w:jc w:val="center"/>
            </w:pPr>
            <w:r>
              <w:t>120</w:t>
            </w:r>
          </w:p>
        </w:tc>
        <w:tc>
          <w:tcPr>
            <w:tcW w:w="1128" w:type="dxa"/>
          </w:tcPr>
          <w:p w:rsidR="001F053E" w:rsidRDefault="001F053E" w:rsidP="006B00D5">
            <w:pPr>
              <w:jc w:val="center"/>
            </w:pPr>
            <w:r>
              <w:t>137</w:t>
            </w:r>
          </w:p>
        </w:tc>
        <w:tc>
          <w:tcPr>
            <w:tcW w:w="1128" w:type="dxa"/>
          </w:tcPr>
          <w:p w:rsidR="001F053E" w:rsidRDefault="001F053E" w:rsidP="006B00D5">
            <w:pPr>
              <w:jc w:val="center"/>
            </w:pPr>
            <w:r>
              <w:t>41</w:t>
            </w:r>
          </w:p>
        </w:tc>
      </w:tr>
      <w:tr w:rsidR="001F053E" w:rsidTr="006B00D5">
        <w:tc>
          <w:tcPr>
            <w:tcW w:w="1144" w:type="dxa"/>
          </w:tcPr>
          <w:p w:rsidR="001F053E" w:rsidRPr="009773E1" w:rsidRDefault="001F053E" w:rsidP="006B00D5">
            <w:pPr>
              <w:jc w:val="center"/>
              <w:rPr>
                <w:b/>
                <w:i/>
              </w:rPr>
            </w:pPr>
            <w:r>
              <w:rPr>
                <w:b/>
                <w:i/>
              </w:rPr>
              <w:t>y</w:t>
            </w:r>
          </w:p>
        </w:tc>
        <w:tc>
          <w:tcPr>
            <w:tcW w:w="1126" w:type="dxa"/>
          </w:tcPr>
          <w:p w:rsidR="001F053E" w:rsidRDefault="001F053E" w:rsidP="006B00D5">
            <w:pPr>
              <w:jc w:val="center"/>
            </w:pPr>
            <w:r>
              <w:t>81</w:t>
            </w:r>
          </w:p>
        </w:tc>
        <w:tc>
          <w:tcPr>
            <w:tcW w:w="1128" w:type="dxa"/>
          </w:tcPr>
          <w:p w:rsidR="001F053E" w:rsidRDefault="001F053E" w:rsidP="006B00D5">
            <w:pPr>
              <w:jc w:val="center"/>
            </w:pPr>
            <w:r>
              <w:t>94</w:t>
            </w:r>
          </w:p>
        </w:tc>
        <w:tc>
          <w:tcPr>
            <w:tcW w:w="1128" w:type="dxa"/>
          </w:tcPr>
          <w:p w:rsidR="001F053E" w:rsidRDefault="001F053E" w:rsidP="006B00D5">
            <w:pPr>
              <w:jc w:val="center"/>
            </w:pPr>
            <w:r>
              <w:t>75</w:t>
            </w:r>
          </w:p>
        </w:tc>
        <w:tc>
          <w:tcPr>
            <w:tcW w:w="1128" w:type="dxa"/>
          </w:tcPr>
          <w:p w:rsidR="001F053E" w:rsidRDefault="001F053E" w:rsidP="006B00D5">
            <w:pPr>
              <w:jc w:val="center"/>
            </w:pPr>
            <w:r>
              <w:t>52</w:t>
            </w:r>
          </w:p>
        </w:tc>
        <w:tc>
          <w:tcPr>
            <w:tcW w:w="1128" w:type="dxa"/>
          </w:tcPr>
          <w:p w:rsidR="001F053E" w:rsidRDefault="001F053E" w:rsidP="006B00D5">
            <w:pPr>
              <w:jc w:val="center"/>
            </w:pPr>
            <w:r>
              <w:t>136</w:t>
            </w:r>
          </w:p>
        </w:tc>
      </w:tr>
    </w:tbl>
    <w:p w:rsidR="001F053E" w:rsidRDefault="001F053E" w:rsidP="001F053E"/>
    <w:p w:rsidR="001F053E" w:rsidRPr="009773E1" w:rsidRDefault="001F053E" w:rsidP="001F053E">
      <w:pPr>
        <w:pStyle w:val="ListParagraph"/>
        <w:numPr>
          <w:ilvl w:val="1"/>
          <w:numId w:val="1"/>
        </w:numPr>
      </w:pPr>
    </w:p>
    <w:tbl>
      <w:tblPr>
        <w:tblStyle w:val="TableGrid"/>
        <w:tblW w:w="0" w:type="auto"/>
        <w:tblInd w:w="1440" w:type="dxa"/>
        <w:tblLook w:val="04A0" w:firstRow="1" w:lastRow="0" w:firstColumn="1" w:lastColumn="0" w:noHBand="0" w:noVBand="1"/>
      </w:tblPr>
      <w:tblGrid>
        <w:gridCol w:w="1144"/>
        <w:gridCol w:w="1126"/>
        <w:gridCol w:w="1128"/>
        <w:gridCol w:w="1128"/>
        <w:gridCol w:w="1128"/>
      </w:tblGrid>
      <w:tr w:rsidR="001F053E" w:rsidTr="006B00D5">
        <w:tc>
          <w:tcPr>
            <w:tcW w:w="1144" w:type="dxa"/>
          </w:tcPr>
          <w:p w:rsidR="001F053E" w:rsidRPr="009773E1" w:rsidRDefault="001F053E" w:rsidP="006B00D5">
            <w:pPr>
              <w:jc w:val="center"/>
              <w:rPr>
                <w:b/>
                <w:i/>
              </w:rPr>
            </w:pPr>
            <w:r>
              <w:rPr>
                <w:b/>
                <w:i/>
              </w:rPr>
              <w:t>x</w:t>
            </w:r>
          </w:p>
        </w:tc>
        <w:tc>
          <w:tcPr>
            <w:tcW w:w="1126" w:type="dxa"/>
          </w:tcPr>
          <w:p w:rsidR="001F053E" w:rsidRDefault="001F053E" w:rsidP="006B00D5">
            <w:pPr>
              <w:jc w:val="center"/>
            </w:pPr>
            <w:r>
              <w:t>2</w:t>
            </w:r>
          </w:p>
        </w:tc>
        <w:tc>
          <w:tcPr>
            <w:tcW w:w="1128" w:type="dxa"/>
          </w:tcPr>
          <w:p w:rsidR="001F053E" w:rsidRDefault="001F053E" w:rsidP="006B00D5">
            <w:pPr>
              <w:jc w:val="center"/>
            </w:pPr>
            <w:r>
              <w:t>15</w:t>
            </w:r>
          </w:p>
        </w:tc>
        <w:tc>
          <w:tcPr>
            <w:tcW w:w="1128" w:type="dxa"/>
          </w:tcPr>
          <w:p w:rsidR="001F053E" w:rsidRDefault="001F053E" w:rsidP="006B00D5">
            <w:pPr>
              <w:jc w:val="center"/>
            </w:pPr>
            <w:r>
              <w:t>4</w:t>
            </w:r>
          </w:p>
        </w:tc>
        <w:tc>
          <w:tcPr>
            <w:tcW w:w="1128" w:type="dxa"/>
          </w:tcPr>
          <w:p w:rsidR="001F053E" w:rsidRDefault="001F053E" w:rsidP="006B00D5">
            <w:pPr>
              <w:jc w:val="center"/>
            </w:pPr>
            <w:r>
              <w:t>10</w:t>
            </w:r>
          </w:p>
        </w:tc>
      </w:tr>
      <w:tr w:rsidR="001F053E" w:rsidTr="006B00D5">
        <w:tc>
          <w:tcPr>
            <w:tcW w:w="1144" w:type="dxa"/>
          </w:tcPr>
          <w:p w:rsidR="001F053E" w:rsidRPr="009773E1" w:rsidRDefault="001F053E" w:rsidP="006B00D5">
            <w:pPr>
              <w:jc w:val="center"/>
              <w:rPr>
                <w:b/>
                <w:i/>
              </w:rPr>
            </w:pPr>
            <w:r>
              <w:rPr>
                <w:b/>
                <w:i/>
              </w:rPr>
              <w:t>y</w:t>
            </w:r>
          </w:p>
        </w:tc>
        <w:tc>
          <w:tcPr>
            <w:tcW w:w="1126" w:type="dxa"/>
          </w:tcPr>
          <w:p w:rsidR="001F053E" w:rsidRDefault="001F053E" w:rsidP="006B00D5">
            <w:pPr>
              <w:jc w:val="center"/>
            </w:pPr>
            <w:r>
              <w:t>11</w:t>
            </w:r>
          </w:p>
        </w:tc>
        <w:tc>
          <w:tcPr>
            <w:tcW w:w="1128" w:type="dxa"/>
          </w:tcPr>
          <w:p w:rsidR="001F053E" w:rsidRDefault="001F053E" w:rsidP="006B00D5">
            <w:pPr>
              <w:jc w:val="center"/>
            </w:pPr>
            <w:r>
              <w:t>2</w:t>
            </w:r>
          </w:p>
        </w:tc>
        <w:tc>
          <w:tcPr>
            <w:tcW w:w="1128" w:type="dxa"/>
          </w:tcPr>
          <w:p w:rsidR="001F053E" w:rsidRDefault="001F053E" w:rsidP="006B00D5">
            <w:pPr>
              <w:jc w:val="center"/>
            </w:pPr>
            <w:r>
              <w:t>15</w:t>
            </w:r>
          </w:p>
        </w:tc>
        <w:tc>
          <w:tcPr>
            <w:tcW w:w="1128" w:type="dxa"/>
          </w:tcPr>
          <w:p w:rsidR="001F053E" w:rsidRDefault="001F053E" w:rsidP="006B00D5">
            <w:pPr>
              <w:jc w:val="center"/>
            </w:pPr>
            <w:r>
              <w:t>21</w:t>
            </w:r>
          </w:p>
        </w:tc>
      </w:tr>
    </w:tbl>
    <w:p w:rsidR="001F053E" w:rsidRDefault="001F053E" w:rsidP="001F053E"/>
    <w:p w:rsidR="001F053E" w:rsidRDefault="001F053E" w:rsidP="001F053E">
      <w:pPr>
        <w:pStyle w:val="ListParagraph"/>
        <w:numPr>
          <w:ilvl w:val="1"/>
          <w:numId w:val="1"/>
        </w:numPr>
      </w:pPr>
    </w:p>
    <w:tbl>
      <w:tblPr>
        <w:tblStyle w:val="TableGrid"/>
        <w:tblW w:w="0" w:type="auto"/>
        <w:tblInd w:w="1440" w:type="dxa"/>
        <w:tblLook w:val="04A0" w:firstRow="1" w:lastRow="0" w:firstColumn="1" w:lastColumn="0" w:noHBand="0" w:noVBand="1"/>
      </w:tblPr>
      <w:tblGrid>
        <w:gridCol w:w="1144"/>
        <w:gridCol w:w="1126"/>
        <w:gridCol w:w="1128"/>
        <w:gridCol w:w="1128"/>
        <w:gridCol w:w="1128"/>
        <w:gridCol w:w="1128"/>
      </w:tblGrid>
      <w:tr w:rsidR="001F053E" w:rsidTr="006B00D5">
        <w:tc>
          <w:tcPr>
            <w:tcW w:w="1144" w:type="dxa"/>
          </w:tcPr>
          <w:p w:rsidR="001F053E" w:rsidRPr="009773E1" w:rsidRDefault="001F053E" w:rsidP="006B00D5">
            <w:pPr>
              <w:jc w:val="center"/>
              <w:rPr>
                <w:b/>
                <w:i/>
              </w:rPr>
            </w:pPr>
            <w:r>
              <w:rPr>
                <w:b/>
                <w:i/>
              </w:rPr>
              <w:t>x</w:t>
            </w:r>
          </w:p>
        </w:tc>
        <w:tc>
          <w:tcPr>
            <w:tcW w:w="1126" w:type="dxa"/>
          </w:tcPr>
          <w:p w:rsidR="001F053E" w:rsidRDefault="001F053E" w:rsidP="006B00D5">
            <w:pPr>
              <w:jc w:val="center"/>
            </w:pPr>
            <w:r>
              <w:t>5</w:t>
            </w:r>
          </w:p>
        </w:tc>
        <w:tc>
          <w:tcPr>
            <w:tcW w:w="1128" w:type="dxa"/>
          </w:tcPr>
          <w:p w:rsidR="001F053E" w:rsidRDefault="001F053E" w:rsidP="006B00D5">
            <w:pPr>
              <w:jc w:val="center"/>
            </w:pPr>
            <w:r>
              <w:t>20</w:t>
            </w:r>
          </w:p>
        </w:tc>
        <w:tc>
          <w:tcPr>
            <w:tcW w:w="1128" w:type="dxa"/>
          </w:tcPr>
          <w:p w:rsidR="001F053E" w:rsidRDefault="001F053E" w:rsidP="006B00D5">
            <w:pPr>
              <w:jc w:val="center"/>
            </w:pPr>
            <w:r>
              <w:t>15</w:t>
            </w:r>
          </w:p>
        </w:tc>
        <w:tc>
          <w:tcPr>
            <w:tcW w:w="1128" w:type="dxa"/>
          </w:tcPr>
          <w:p w:rsidR="001F053E" w:rsidRDefault="001F053E" w:rsidP="006B00D5">
            <w:pPr>
              <w:jc w:val="center"/>
            </w:pPr>
            <w:r>
              <w:t>10</w:t>
            </w:r>
          </w:p>
        </w:tc>
        <w:tc>
          <w:tcPr>
            <w:tcW w:w="1128" w:type="dxa"/>
          </w:tcPr>
          <w:p w:rsidR="001F053E" w:rsidRDefault="001F053E" w:rsidP="006B00D5">
            <w:pPr>
              <w:jc w:val="center"/>
            </w:pPr>
            <w:r>
              <w:t>3</w:t>
            </w:r>
          </w:p>
        </w:tc>
      </w:tr>
      <w:tr w:rsidR="001F053E" w:rsidTr="006B00D5">
        <w:tc>
          <w:tcPr>
            <w:tcW w:w="1144" w:type="dxa"/>
          </w:tcPr>
          <w:p w:rsidR="001F053E" w:rsidRPr="009773E1" w:rsidRDefault="001F053E" w:rsidP="006B00D5">
            <w:pPr>
              <w:jc w:val="center"/>
              <w:rPr>
                <w:b/>
                <w:i/>
              </w:rPr>
            </w:pPr>
            <w:r>
              <w:rPr>
                <w:b/>
                <w:i/>
              </w:rPr>
              <w:t>y</w:t>
            </w:r>
          </w:p>
        </w:tc>
        <w:tc>
          <w:tcPr>
            <w:tcW w:w="1126" w:type="dxa"/>
          </w:tcPr>
          <w:p w:rsidR="001F053E" w:rsidRDefault="001F053E" w:rsidP="006B00D5">
            <w:pPr>
              <w:jc w:val="center"/>
            </w:pPr>
            <w:r>
              <w:t>80</w:t>
            </w:r>
          </w:p>
        </w:tc>
        <w:tc>
          <w:tcPr>
            <w:tcW w:w="1128" w:type="dxa"/>
          </w:tcPr>
          <w:p w:rsidR="001F053E" w:rsidRDefault="001F053E" w:rsidP="006B00D5">
            <w:pPr>
              <w:jc w:val="center"/>
            </w:pPr>
            <w:r>
              <w:t>83</w:t>
            </w:r>
          </w:p>
        </w:tc>
        <w:tc>
          <w:tcPr>
            <w:tcW w:w="1128" w:type="dxa"/>
          </w:tcPr>
          <w:p w:rsidR="001F053E" w:rsidRDefault="001F053E" w:rsidP="006B00D5">
            <w:pPr>
              <w:jc w:val="center"/>
            </w:pPr>
            <w:r>
              <w:t>91</w:t>
            </w:r>
          </w:p>
        </w:tc>
        <w:tc>
          <w:tcPr>
            <w:tcW w:w="1128" w:type="dxa"/>
          </w:tcPr>
          <w:p w:rsidR="001F053E" w:rsidRDefault="001F053E" w:rsidP="006B00D5">
            <w:pPr>
              <w:jc w:val="center"/>
            </w:pPr>
            <w:r>
              <w:t>82</w:t>
            </w:r>
          </w:p>
        </w:tc>
        <w:tc>
          <w:tcPr>
            <w:tcW w:w="1128" w:type="dxa"/>
          </w:tcPr>
          <w:p w:rsidR="001F053E" w:rsidRDefault="001F053E" w:rsidP="006B00D5">
            <w:pPr>
              <w:jc w:val="center"/>
            </w:pPr>
            <w:r>
              <w:t>87</w:t>
            </w:r>
          </w:p>
        </w:tc>
      </w:tr>
    </w:tbl>
    <w:p w:rsidR="001F053E" w:rsidRDefault="001F053E" w:rsidP="001F053E"/>
    <w:p w:rsidR="001F053E" w:rsidRDefault="001F053E" w:rsidP="001F053E">
      <w:pPr>
        <w:ind w:left="1440"/>
        <w:rPr>
          <w:b/>
        </w:rPr>
      </w:pPr>
    </w:p>
    <w:p w:rsidR="001F053E" w:rsidRDefault="001F053E">
      <w:pPr>
        <w:rPr>
          <w:b/>
        </w:rPr>
      </w:pPr>
      <w:r>
        <w:rPr>
          <w:b/>
        </w:rPr>
        <w:br w:type="page"/>
      </w:r>
    </w:p>
    <w:p w:rsidR="001F053E" w:rsidRPr="00BC646C" w:rsidRDefault="00BC646C" w:rsidP="001F053E">
      <w:pPr>
        <w:pStyle w:val="ListParagraph"/>
        <w:numPr>
          <w:ilvl w:val="0"/>
          <w:numId w:val="1"/>
        </w:numPr>
        <w:rPr>
          <w:b/>
        </w:rPr>
      </w:pPr>
      <w:r>
        <w:lastRenderedPageBreak/>
        <w:t xml:space="preserve">Many water treatment facilities supplement the natural fluoride concentration with hydrofluosilicic acid in order to reach a target concentration of fluoride in drinking </w:t>
      </w:r>
      <w:proofErr w:type="gramStart"/>
      <w:r>
        <w:t>water  Certain</w:t>
      </w:r>
      <w:proofErr w:type="gramEnd"/>
      <w:r>
        <w:t xml:space="preserve"> levels are thought to enhance dental health but very high concentrations can be dangerous.  Suppose that one such treatment plant targets 0.75 milligrams per liter (mg/L) for their water.  The plant tests 25 samples each day to determine whether the median level differs from the target.  </w:t>
      </w:r>
    </w:p>
    <w:p w:rsidR="00BC646C" w:rsidRPr="00BC646C" w:rsidRDefault="00BC646C" w:rsidP="00BC646C">
      <w:pPr>
        <w:pStyle w:val="ListParagraph"/>
        <w:numPr>
          <w:ilvl w:val="1"/>
          <w:numId w:val="1"/>
        </w:numPr>
      </w:pPr>
      <w:r w:rsidRPr="00BC646C">
        <w:t>Set up the null and alternative hypotheses.</w:t>
      </w:r>
    </w:p>
    <w:p w:rsidR="00BC646C" w:rsidRPr="009A193D" w:rsidRDefault="00BC646C" w:rsidP="00BC646C">
      <w:pPr>
        <w:pStyle w:val="ListParagraph"/>
        <w:numPr>
          <w:ilvl w:val="1"/>
          <w:numId w:val="1"/>
        </w:numPr>
      </w:pPr>
      <w:r>
        <w:t xml:space="preserve">Set up the test statistic and rejection region using </w:t>
      </w:r>
      <w:r w:rsidR="009A193D">
        <w:rPr>
          <w:rFonts w:cstheme="minorHAnsi"/>
        </w:rPr>
        <w:t>α = .10.</w:t>
      </w:r>
    </w:p>
    <w:p w:rsidR="009A193D" w:rsidRPr="009A193D" w:rsidRDefault="009A193D" w:rsidP="00BC646C">
      <w:pPr>
        <w:pStyle w:val="ListParagraph"/>
        <w:numPr>
          <w:ilvl w:val="1"/>
          <w:numId w:val="1"/>
        </w:numPr>
      </w:pPr>
      <w:r>
        <w:rPr>
          <w:rFonts w:cstheme="minorHAnsi"/>
        </w:rPr>
        <w:t>Explain the implication of a Type I error in the context of this application.  Explain the implication of a Type II error in the context of this application.</w:t>
      </w:r>
    </w:p>
    <w:p w:rsidR="009A193D" w:rsidRPr="009A193D" w:rsidRDefault="009A193D" w:rsidP="00BC646C">
      <w:pPr>
        <w:pStyle w:val="ListParagraph"/>
        <w:numPr>
          <w:ilvl w:val="1"/>
          <w:numId w:val="1"/>
        </w:numPr>
      </w:pPr>
      <w:r>
        <w:rPr>
          <w:rFonts w:cstheme="minorHAnsi"/>
        </w:rPr>
        <w:t>Suppose that one day’s samples result in 18 values that exceed 0.75 mg/L.  Conduct the test and state the appropriate conclusion in the context of this application.</w:t>
      </w:r>
    </w:p>
    <w:p w:rsidR="009A193D" w:rsidRPr="009A193D" w:rsidRDefault="009A193D" w:rsidP="009A193D">
      <w:pPr>
        <w:ind w:left="990"/>
        <w:rPr>
          <w:b/>
        </w:rPr>
      </w:pPr>
    </w:p>
    <w:sectPr w:rsidR="009A193D" w:rsidRPr="009A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C7E"/>
    <w:multiLevelType w:val="hybridMultilevel"/>
    <w:tmpl w:val="4D2E72AA"/>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B6"/>
    <w:rsid w:val="00125DB6"/>
    <w:rsid w:val="00174E61"/>
    <w:rsid w:val="001F053E"/>
    <w:rsid w:val="00290E6D"/>
    <w:rsid w:val="003C0950"/>
    <w:rsid w:val="006255A2"/>
    <w:rsid w:val="006D7749"/>
    <w:rsid w:val="009773E1"/>
    <w:rsid w:val="009A193D"/>
    <w:rsid w:val="009D5905"/>
    <w:rsid w:val="009E7E6B"/>
    <w:rsid w:val="00BC646C"/>
    <w:rsid w:val="00DD4770"/>
    <w:rsid w:val="00E3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C526F-A7EC-42C9-9992-230AB7B9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B6"/>
    <w:pPr>
      <w:ind w:left="720"/>
      <w:contextualSpacing/>
    </w:pPr>
  </w:style>
  <w:style w:type="table" w:styleId="TableGrid">
    <w:name w:val="Table Grid"/>
    <w:basedOn w:val="TableNormal"/>
    <w:uiPriority w:val="39"/>
    <w:rsid w:val="009E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JDB</dc:creator>
  <cp:keywords/>
  <dc:description/>
  <cp:lastModifiedBy>BIG RANDY</cp:lastModifiedBy>
  <cp:revision>2</cp:revision>
  <dcterms:created xsi:type="dcterms:W3CDTF">2019-06-17T02:04:00Z</dcterms:created>
  <dcterms:modified xsi:type="dcterms:W3CDTF">2019-06-17T02:04:00Z</dcterms:modified>
</cp:coreProperties>
</file>