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0F73" w14:textId="77777777" w:rsidR="007A16DA" w:rsidRDefault="007A16DA"/>
    <w:p w14:paraId="037F779D" w14:textId="77777777" w:rsidR="002971E3" w:rsidRDefault="004C7294">
      <w:r>
        <w:rPr>
          <w:noProof/>
          <w:lang w:eastAsia="en-GB"/>
        </w:rPr>
        <w:drawing>
          <wp:inline distT="0" distB="0" distL="0" distR="0" wp14:anchorId="3922CDC6">
            <wp:extent cx="1371600" cy="762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FF538A9" w14:textId="77777777" w:rsidR="002971E3" w:rsidRDefault="002971E3"/>
    <w:p w14:paraId="1D8B7101" w14:textId="77777777" w:rsidR="002971E3" w:rsidRPr="00E40AF8" w:rsidRDefault="002971E3" w:rsidP="002971E3">
      <w:pPr>
        <w:rPr>
          <w:b/>
          <w:sz w:val="28"/>
          <w:szCs w:val="28"/>
        </w:rPr>
      </w:pPr>
    </w:p>
    <w:p w14:paraId="097B0364" w14:textId="77777777" w:rsidR="002971E3" w:rsidRPr="00EB248B" w:rsidRDefault="00D3166A" w:rsidP="002971E3">
      <w:pPr>
        <w:jc w:val="center"/>
        <w:rPr>
          <w:b/>
          <w:bCs/>
          <w:sz w:val="28"/>
          <w:szCs w:val="28"/>
        </w:rPr>
      </w:pPr>
      <w:r>
        <w:rPr>
          <w:b/>
          <w:bCs/>
          <w:sz w:val="28"/>
          <w:szCs w:val="28"/>
        </w:rPr>
        <w:t>Ass</w:t>
      </w:r>
      <w:r w:rsidR="00CF0837">
        <w:rPr>
          <w:b/>
          <w:bCs/>
          <w:sz w:val="28"/>
          <w:szCs w:val="28"/>
        </w:rPr>
        <w:t>ess</w:t>
      </w:r>
      <w:r>
        <w:rPr>
          <w:b/>
          <w:bCs/>
          <w:sz w:val="28"/>
          <w:szCs w:val="28"/>
        </w:rPr>
        <w:t xml:space="preserve">ment </w:t>
      </w:r>
      <w:r w:rsidR="00E667BA">
        <w:rPr>
          <w:b/>
          <w:bCs/>
          <w:sz w:val="28"/>
          <w:szCs w:val="28"/>
        </w:rPr>
        <w:t>2</w:t>
      </w:r>
      <w:r w:rsidR="002971E3" w:rsidRPr="00EB248B">
        <w:rPr>
          <w:b/>
          <w:bCs/>
          <w:sz w:val="28"/>
          <w:szCs w:val="28"/>
        </w:rPr>
        <w:t xml:space="preserve"> Information Sheet</w:t>
      </w:r>
    </w:p>
    <w:p w14:paraId="4F3DC681" w14:textId="77777777" w:rsidR="002971E3" w:rsidRDefault="002971E3" w:rsidP="002971E3"/>
    <w:p w14:paraId="0FF51F07" w14:textId="77777777" w:rsidR="002971E3" w:rsidRDefault="002971E3" w:rsidP="002971E3">
      <w:r>
        <w:t>To be supplied to students when they receive the coursework assignment task</w:t>
      </w:r>
    </w:p>
    <w:p w14:paraId="49B4130E" w14:textId="77777777" w:rsidR="002971E3" w:rsidRDefault="002971E3" w:rsidP="002971E3"/>
    <w:p w14:paraId="1C4BCCD1" w14:textId="77777777" w:rsidR="002971E3" w:rsidRDefault="002971E3" w:rsidP="002971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tblGrid>
      <w:tr w:rsidR="002971E3" w:rsidRPr="00180C18" w14:paraId="231C5A9D" w14:textId="77777777" w:rsidTr="009A06C7">
        <w:tc>
          <w:tcPr>
            <w:tcW w:w="7905" w:type="dxa"/>
          </w:tcPr>
          <w:p w14:paraId="22FD2167" w14:textId="1DDF8FF4" w:rsidR="002971E3" w:rsidRDefault="002971E3" w:rsidP="009A06C7">
            <w:pPr>
              <w:rPr>
                <w:bCs/>
                <w:color w:val="000000"/>
              </w:rPr>
            </w:pPr>
            <w:r w:rsidRPr="002971E3">
              <w:rPr>
                <w:b/>
                <w:bCs/>
                <w:color w:val="000000"/>
              </w:rPr>
              <w:t>Unit Co-ordinator:</w:t>
            </w:r>
            <w:r w:rsidR="004C7294">
              <w:rPr>
                <w:b/>
                <w:bCs/>
                <w:color w:val="000000"/>
              </w:rPr>
              <w:t xml:space="preserve"> Gabriella </w:t>
            </w:r>
            <w:proofErr w:type="spellStart"/>
            <w:r w:rsidR="004C7294">
              <w:rPr>
                <w:b/>
                <w:bCs/>
                <w:color w:val="000000"/>
              </w:rPr>
              <w:t>Kereszturi</w:t>
            </w:r>
            <w:proofErr w:type="spellEnd"/>
            <w:r w:rsidR="004C7294">
              <w:rPr>
                <w:b/>
                <w:bCs/>
                <w:color w:val="000000"/>
              </w:rPr>
              <w:t xml:space="preserve"> </w:t>
            </w:r>
            <w:bookmarkStart w:id="0" w:name="_GoBack"/>
            <w:bookmarkEnd w:id="0"/>
          </w:p>
          <w:p w14:paraId="63F73E17" w14:textId="77777777" w:rsidR="002971E3" w:rsidRPr="002971E3" w:rsidRDefault="002971E3" w:rsidP="009A06C7">
            <w:pPr>
              <w:rPr>
                <w:bCs/>
                <w:color w:val="000000"/>
              </w:rPr>
            </w:pPr>
          </w:p>
          <w:p w14:paraId="1F15D1BF" w14:textId="77777777" w:rsidR="002971E3" w:rsidRPr="002971E3" w:rsidRDefault="002971E3" w:rsidP="009A06C7">
            <w:pPr>
              <w:rPr>
                <w:b/>
                <w:bCs/>
                <w:color w:val="000000"/>
              </w:rPr>
            </w:pPr>
          </w:p>
        </w:tc>
      </w:tr>
      <w:tr w:rsidR="002971E3" w:rsidRPr="00180C18" w14:paraId="3031FB4E" w14:textId="77777777" w:rsidTr="009A06C7">
        <w:tc>
          <w:tcPr>
            <w:tcW w:w="7905" w:type="dxa"/>
          </w:tcPr>
          <w:p w14:paraId="11CD04CA" w14:textId="77777777" w:rsidR="002971E3" w:rsidRPr="002971E3" w:rsidRDefault="002971E3" w:rsidP="009A06C7">
            <w:pPr>
              <w:rPr>
                <w:bCs/>
                <w:color w:val="000000"/>
              </w:rPr>
            </w:pPr>
            <w:r w:rsidRPr="002971E3">
              <w:rPr>
                <w:b/>
                <w:bCs/>
                <w:color w:val="000000"/>
              </w:rPr>
              <w:t>Unit Name</w:t>
            </w:r>
            <w:r>
              <w:rPr>
                <w:b/>
                <w:bCs/>
                <w:color w:val="000000"/>
              </w:rPr>
              <w:t>:</w:t>
            </w:r>
            <w:r w:rsidR="00467E72">
              <w:rPr>
                <w:b/>
                <w:bCs/>
                <w:color w:val="000000"/>
              </w:rPr>
              <w:t xml:space="preserve"> </w:t>
            </w:r>
            <w:r w:rsidR="00C87991">
              <w:rPr>
                <w:b/>
                <w:bCs/>
                <w:color w:val="000000"/>
              </w:rPr>
              <w:t>Marketing  Manage</w:t>
            </w:r>
            <w:r w:rsidR="00152F01">
              <w:rPr>
                <w:b/>
                <w:bCs/>
                <w:color w:val="000000"/>
              </w:rPr>
              <w:t>ment</w:t>
            </w:r>
          </w:p>
          <w:p w14:paraId="013D855D" w14:textId="77777777" w:rsidR="002971E3" w:rsidRPr="002971E3" w:rsidRDefault="002971E3" w:rsidP="009A06C7">
            <w:pPr>
              <w:rPr>
                <w:b/>
                <w:bCs/>
                <w:color w:val="000000"/>
              </w:rPr>
            </w:pPr>
          </w:p>
        </w:tc>
      </w:tr>
      <w:tr w:rsidR="002971E3" w:rsidRPr="00180C18" w14:paraId="7CF3081D" w14:textId="77777777" w:rsidTr="009A06C7">
        <w:tc>
          <w:tcPr>
            <w:tcW w:w="7905" w:type="dxa"/>
          </w:tcPr>
          <w:p w14:paraId="0882B3DC" w14:textId="77777777" w:rsidR="002971E3" w:rsidRPr="002971E3" w:rsidRDefault="002971E3" w:rsidP="009A06C7">
            <w:pPr>
              <w:rPr>
                <w:b/>
                <w:bCs/>
                <w:color w:val="000000"/>
              </w:rPr>
            </w:pPr>
            <w:r w:rsidRPr="002971E3">
              <w:rPr>
                <w:b/>
                <w:bCs/>
                <w:color w:val="000000"/>
              </w:rPr>
              <w:t>Unit Code</w:t>
            </w:r>
            <w:r w:rsidRPr="006C4656">
              <w:rPr>
                <w:bCs/>
                <w:color w:val="000000"/>
              </w:rPr>
              <w:t xml:space="preserve">: </w:t>
            </w:r>
            <w:r w:rsidR="00152F01">
              <w:rPr>
                <w:bCs/>
                <w:color w:val="000000"/>
              </w:rPr>
              <w:t>SHR037-6</w:t>
            </w:r>
          </w:p>
          <w:p w14:paraId="193AB9B5" w14:textId="77777777" w:rsidR="002971E3" w:rsidRPr="002971E3" w:rsidRDefault="002971E3" w:rsidP="009A06C7">
            <w:pPr>
              <w:rPr>
                <w:b/>
                <w:bCs/>
                <w:color w:val="000000"/>
              </w:rPr>
            </w:pPr>
          </w:p>
        </w:tc>
      </w:tr>
      <w:tr w:rsidR="002971E3" w:rsidRPr="00180C18" w14:paraId="33661FA7" w14:textId="77777777" w:rsidTr="009A06C7">
        <w:tc>
          <w:tcPr>
            <w:tcW w:w="7905" w:type="dxa"/>
          </w:tcPr>
          <w:p w14:paraId="128B414D" w14:textId="77777777" w:rsidR="002971E3" w:rsidRPr="00E03493" w:rsidRDefault="002971E3" w:rsidP="009A06C7">
            <w:pPr>
              <w:rPr>
                <w:bCs/>
                <w:color w:val="000000"/>
              </w:rPr>
            </w:pPr>
            <w:r w:rsidRPr="002971E3">
              <w:rPr>
                <w:b/>
                <w:bCs/>
                <w:color w:val="000000"/>
              </w:rPr>
              <w:t>Title of Coursework</w:t>
            </w:r>
            <w:r w:rsidR="00E03493">
              <w:rPr>
                <w:b/>
                <w:bCs/>
                <w:color w:val="000000"/>
              </w:rPr>
              <w:t xml:space="preserve">: </w:t>
            </w:r>
            <w:r w:rsidR="00E667BA">
              <w:rPr>
                <w:b/>
                <w:bCs/>
                <w:color w:val="000000"/>
              </w:rPr>
              <w:t>Individual Marketing Plan Report</w:t>
            </w:r>
          </w:p>
          <w:p w14:paraId="0354F37A" w14:textId="77777777" w:rsidR="002971E3" w:rsidRPr="00E03493" w:rsidRDefault="002971E3" w:rsidP="009A06C7">
            <w:pPr>
              <w:rPr>
                <w:bCs/>
                <w:color w:val="000000"/>
              </w:rPr>
            </w:pPr>
          </w:p>
          <w:p w14:paraId="6D0D5440" w14:textId="77777777" w:rsidR="002971E3" w:rsidRPr="002971E3" w:rsidRDefault="002971E3" w:rsidP="009A06C7">
            <w:pPr>
              <w:rPr>
                <w:b/>
                <w:bCs/>
                <w:color w:val="000000"/>
              </w:rPr>
            </w:pPr>
          </w:p>
        </w:tc>
      </w:tr>
      <w:tr w:rsidR="002971E3" w:rsidRPr="00180C18" w14:paraId="1BEFAF64" w14:textId="77777777" w:rsidTr="009A06C7">
        <w:tc>
          <w:tcPr>
            <w:tcW w:w="7905" w:type="dxa"/>
          </w:tcPr>
          <w:p w14:paraId="6FD91292" w14:textId="13D88827" w:rsidR="002971E3" w:rsidRDefault="002971E3" w:rsidP="009A06C7">
            <w:pPr>
              <w:rPr>
                <w:bCs/>
                <w:color w:val="000000"/>
              </w:rPr>
            </w:pPr>
            <w:r w:rsidRPr="002971E3">
              <w:rPr>
                <w:b/>
                <w:bCs/>
                <w:color w:val="000000"/>
              </w:rPr>
              <w:t xml:space="preserve">% weighting of final unit grade: </w:t>
            </w:r>
            <w:r w:rsidR="000F534C">
              <w:rPr>
                <w:bCs/>
                <w:color w:val="000000" w:themeColor="text1"/>
              </w:rPr>
              <w:t>6</w:t>
            </w:r>
            <w:r w:rsidRPr="000F534C">
              <w:rPr>
                <w:bCs/>
                <w:color w:val="000000" w:themeColor="text1"/>
              </w:rPr>
              <w:t>0%</w:t>
            </w:r>
          </w:p>
          <w:p w14:paraId="75AA6120" w14:textId="77777777" w:rsidR="002971E3" w:rsidRPr="002971E3" w:rsidRDefault="002971E3" w:rsidP="009A06C7">
            <w:pPr>
              <w:rPr>
                <w:bCs/>
                <w:color w:val="000000"/>
              </w:rPr>
            </w:pPr>
          </w:p>
          <w:p w14:paraId="245CECA8" w14:textId="77777777" w:rsidR="002971E3" w:rsidRPr="002971E3" w:rsidRDefault="002971E3" w:rsidP="009A06C7">
            <w:pPr>
              <w:rPr>
                <w:b/>
                <w:bCs/>
                <w:color w:val="000000"/>
              </w:rPr>
            </w:pPr>
          </w:p>
        </w:tc>
      </w:tr>
    </w:tbl>
    <w:p w14:paraId="5528584F" w14:textId="77777777" w:rsidR="002971E3" w:rsidRPr="002971E3" w:rsidRDefault="002971E3" w:rsidP="002971E3">
      <w:pPr>
        <w:rPr>
          <w:b/>
          <w:bCs/>
          <w:color w:val="000000"/>
        </w:rPr>
      </w:pPr>
    </w:p>
    <w:p w14:paraId="07D0A565" w14:textId="77777777" w:rsidR="007A16DA" w:rsidRDefault="007A16DA" w:rsidP="00983A8F">
      <w:pPr>
        <w:rPr>
          <w:sz w:val="32"/>
        </w:rPr>
      </w:pPr>
      <w:r>
        <w:rPr>
          <w:sz w:val="32"/>
        </w:rPr>
        <w:t>Assignment Brief</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14:paraId="6A65CD3C" w14:textId="77777777" w:rsidR="007A16DA" w:rsidRDefault="007A16DA"/>
    <w:tbl>
      <w:tblPr>
        <w:tblW w:w="0" w:type="auto"/>
        <w:tblLayout w:type="fixed"/>
        <w:tblLook w:val="0000" w:firstRow="0" w:lastRow="0" w:firstColumn="0" w:lastColumn="0" w:noHBand="0" w:noVBand="0"/>
      </w:tblPr>
      <w:tblGrid>
        <w:gridCol w:w="2660"/>
        <w:gridCol w:w="7760"/>
      </w:tblGrid>
      <w:tr w:rsidR="007A16DA" w14:paraId="255A17DE" w14:textId="77777777">
        <w:trPr>
          <w:cantSplit/>
          <w:trHeight w:val="418"/>
        </w:trPr>
        <w:tc>
          <w:tcPr>
            <w:tcW w:w="2660" w:type="dxa"/>
            <w:tcBorders>
              <w:top w:val="single" w:sz="4" w:space="0" w:color="auto"/>
              <w:left w:val="single" w:sz="4" w:space="0" w:color="auto"/>
              <w:bottom w:val="single" w:sz="4" w:space="0" w:color="auto"/>
              <w:right w:val="single" w:sz="4" w:space="0" w:color="auto"/>
            </w:tcBorders>
            <w:shd w:val="pct25" w:color="auto" w:fill="FFFFFF"/>
            <w:vAlign w:val="center"/>
          </w:tcPr>
          <w:p w14:paraId="5E7F63D1" w14:textId="77777777" w:rsidR="007A16DA" w:rsidRDefault="007A16DA">
            <w:pPr>
              <w:rPr>
                <w:b/>
              </w:rPr>
            </w:pPr>
            <w:r>
              <w:rPr>
                <w:b/>
              </w:rPr>
              <w:t>Submission instructions</w:t>
            </w:r>
          </w:p>
        </w:tc>
        <w:tc>
          <w:tcPr>
            <w:tcW w:w="7760" w:type="dxa"/>
            <w:tcBorders>
              <w:left w:val="single" w:sz="4" w:space="0" w:color="auto"/>
            </w:tcBorders>
          </w:tcPr>
          <w:p w14:paraId="58252DC7" w14:textId="77777777" w:rsidR="007A16DA" w:rsidRDefault="007A16DA"/>
        </w:tc>
      </w:tr>
    </w:tbl>
    <w:p w14:paraId="0C525AB2" w14:textId="77777777" w:rsidR="007A16DA" w:rsidRDefault="007A16DA">
      <w:pPr>
        <w:rPr>
          <w:sz w:val="20"/>
        </w:rPr>
      </w:pPr>
    </w:p>
    <w:p w14:paraId="4E6E173C" w14:textId="224CE7F4" w:rsidR="007A16DA" w:rsidRPr="000F534C" w:rsidRDefault="000F534C" w:rsidP="007354E0">
      <w:r w:rsidRPr="003C36CA">
        <w:rPr>
          <w:b/>
        </w:rPr>
        <w:t>As</w:t>
      </w:r>
      <w:r>
        <w:rPr>
          <w:b/>
        </w:rPr>
        <w:t>signment should be submitted on the designated date</w:t>
      </w:r>
      <w:r w:rsidRPr="003C36CA">
        <w:rPr>
          <w:b/>
        </w:rPr>
        <w:t xml:space="preserve"> by</w:t>
      </w:r>
      <w:r w:rsidRPr="00920891">
        <w:rPr>
          <w:b/>
        </w:rPr>
        <w:t xml:space="preserve"> 12 noon Oman time (8.59am UK time).</w:t>
      </w:r>
    </w:p>
    <w:p w14:paraId="35357FB5" w14:textId="227925A9" w:rsidR="00BA7F56" w:rsidRDefault="007A16DA">
      <w:r>
        <w:t>Pages should be numbered.</w:t>
      </w:r>
      <w:r w:rsidR="00BA7F56">
        <w:t xml:space="preserve"> Headings and sub-headings must be provided.</w:t>
      </w:r>
    </w:p>
    <w:p w14:paraId="6AB9AF0C" w14:textId="1CA69924" w:rsidR="007A16DA" w:rsidRPr="000F534C" w:rsidRDefault="00BA7F56">
      <w:pPr>
        <w:rPr>
          <w:b/>
        </w:rPr>
      </w:pPr>
      <w:r>
        <w:rPr>
          <w:b/>
        </w:rPr>
        <w:t>All areas of the plan must be considered.</w:t>
      </w:r>
    </w:p>
    <w:p w14:paraId="707D5FDC" w14:textId="77777777" w:rsidR="007A16DA" w:rsidRDefault="005D01C0">
      <w:pPr>
        <w:rPr>
          <w:b/>
          <w:bCs/>
        </w:rPr>
      </w:pPr>
      <w:r>
        <w:rPr>
          <w:b/>
          <w:bCs/>
        </w:rPr>
        <w:t xml:space="preserve">Your </w:t>
      </w:r>
      <w:r w:rsidR="000F6FC2">
        <w:rPr>
          <w:b/>
          <w:bCs/>
        </w:rPr>
        <w:t xml:space="preserve">full </w:t>
      </w:r>
      <w:r>
        <w:rPr>
          <w:b/>
          <w:bCs/>
        </w:rPr>
        <w:t>name, ID, t</w:t>
      </w:r>
      <w:r w:rsidR="007A16DA">
        <w:rPr>
          <w:b/>
          <w:bCs/>
        </w:rPr>
        <w:t xml:space="preserve">he </w:t>
      </w:r>
      <w:r w:rsidR="00165828">
        <w:rPr>
          <w:b/>
          <w:bCs/>
        </w:rPr>
        <w:t>unit</w:t>
      </w:r>
      <w:r w:rsidR="007A16DA">
        <w:rPr>
          <w:b/>
          <w:bCs/>
        </w:rPr>
        <w:t xml:space="preserve"> title and code number must be clearly marked on the </w:t>
      </w:r>
      <w:r w:rsidR="00802989">
        <w:rPr>
          <w:b/>
          <w:bCs/>
        </w:rPr>
        <w:t>assignment top sheet</w:t>
      </w:r>
      <w:r w:rsidR="007A16DA">
        <w:rPr>
          <w:b/>
          <w:bCs/>
        </w:rPr>
        <w:t>.</w:t>
      </w:r>
    </w:p>
    <w:p w14:paraId="14D36878" w14:textId="77777777" w:rsidR="00C9369F" w:rsidRDefault="00C9369F" w:rsidP="00203FAF">
      <w:pPr>
        <w:jc w:val="both"/>
        <w:rPr>
          <w:b/>
        </w:rPr>
      </w:pPr>
    </w:p>
    <w:p w14:paraId="0D5B8CA7" w14:textId="6C3BE4FB" w:rsidR="00165828" w:rsidRDefault="00165828" w:rsidP="00165828">
      <w:r>
        <w:t xml:space="preserve">Coursework must be </w:t>
      </w:r>
      <w:r w:rsidR="000F534C">
        <w:t>submitted on BREO</w:t>
      </w:r>
      <w:r>
        <w:t xml:space="preserve"> by the date and time specified.  Late work is not accepted, and will be deemed a fail and graded G</w:t>
      </w:r>
      <w:r w:rsidR="000F534C">
        <w:t xml:space="preserve"> </w:t>
      </w:r>
      <w:r>
        <w:t xml:space="preserve">(0) (no work submitted).  </w:t>
      </w:r>
    </w:p>
    <w:p w14:paraId="0C2F99F8" w14:textId="77777777" w:rsidR="007A16DA" w:rsidRDefault="007A16DA"/>
    <w:tbl>
      <w:tblPr>
        <w:tblW w:w="0" w:type="auto"/>
        <w:tblLayout w:type="fixed"/>
        <w:tblLook w:val="0000" w:firstRow="0" w:lastRow="0" w:firstColumn="0" w:lastColumn="0" w:noHBand="0" w:noVBand="0"/>
      </w:tblPr>
      <w:tblGrid>
        <w:gridCol w:w="2660"/>
        <w:gridCol w:w="7654"/>
      </w:tblGrid>
      <w:tr w:rsidR="007A16DA" w14:paraId="651B0CA9" w14:textId="77777777">
        <w:trPr>
          <w:cantSplit/>
          <w:trHeight w:val="349"/>
        </w:trPr>
        <w:tc>
          <w:tcPr>
            <w:tcW w:w="2660" w:type="dxa"/>
            <w:tcBorders>
              <w:top w:val="single" w:sz="4" w:space="0" w:color="auto"/>
              <w:left w:val="single" w:sz="4" w:space="0" w:color="auto"/>
              <w:bottom w:val="single" w:sz="4" w:space="0" w:color="auto"/>
              <w:right w:val="single" w:sz="4" w:space="0" w:color="auto"/>
            </w:tcBorders>
            <w:shd w:val="pct25" w:color="auto" w:fill="FFFFFF"/>
            <w:vAlign w:val="center"/>
          </w:tcPr>
          <w:p w14:paraId="19327485" w14:textId="7B6B3F86" w:rsidR="007A16DA" w:rsidRDefault="007A16DA">
            <w:pPr>
              <w:pStyle w:val="Heading1"/>
            </w:pPr>
            <w:r>
              <w:t>Learning Outcome</w:t>
            </w:r>
          </w:p>
        </w:tc>
        <w:tc>
          <w:tcPr>
            <w:tcW w:w="7654" w:type="dxa"/>
            <w:tcBorders>
              <w:left w:val="single" w:sz="4" w:space="0" w:color="auto"/>
            </w:tcBorders>
          </w:tcPr>
          <w:p w14:paraId="3FACD959" w14:textId="77777777" w:rsidR="007A16DA" w:rsidRDefault="007A16DA"/>
        </w:tc>
      </w:tr>
    </w:tbl>
    <w:p w14:paraId="59C1ADB9" w14:textId="77777777" w:rsidR="007A16DA" w:rsidRDefault="007A16DA">
      <w:pPr>
        <w:pStyle w:val="Header"/>
        <w:tabs>
          <w:tab w:val="clear" w:pos="4153"/>
          <w:tab w:val="clear" w:pos="8306"/>
        </w:tabs>
        <w:rPr>
          <w:szCs w:val="22"/>
        </w:rPr>
      </w:pPr>
    </w:p>
    <w:p w14:paraId="7632757C" w14:textId="6A69F103" w:rsidR="00DD7B9A" w:rsidRPr="000E2089" w:rsidRDefault="00DD7B9A" w:rsidP="00621AA5">
      <w:pPr>
        <w:pStyle w:val="Header"/>
        <w:tabs>
          <w:tab w:val="clear" w:pos="4153"/>
          <w:tab w:val="clear" w:pos="8306"/>
        </w:tabs>
        <w:rPr>
          <w:rFonts w:eastAsia="SimSun" w:cs="Arial"/>
          <w:szCs w:val="22"/>
        </w:rPr>
      </w:pPr>
      <w:r w:rsidRPr="000E2089">
        <w:rPr>
          <w:rFonts w:eastAsia="SimSun" w:cs="Arial"/>
          <w:szCs w:val="22"/>
        </w:rPr>
        <w:t>T</w:t>
      </w:r>
      <w:r w:rsidR="007E6A9C" w:rsidRPr="000E2089">
        <w:rPr>
          <w:rFonts w:eastAsia="SimSun" w:cs="Arial"/>
          <w:szCs w:val="22"/>
        </w:rPr>
        <w:t xml:space="preserve">he </w:t>
      </w:r>
      <w:r w:rsidR="00621AA5" w:rsidRPr="000E2089">
        <w:rPr>
          <w:rFonts w:eastAsia="SimSun" w:cs="Arial"/>
          <w:szCs w:val="22"/>
        </w:rPr>
        <w:t xml:space="preserve">completion of this assignment requires </w:t>
      </w:r>
      <w:r w:rsidRPr="000E2089">
        <w:rPr>
          <w:rFonts w:eastAsia="SimSun" w:cs="Arial"/>
          <w:szCs w:val="22"/>
        </w:rPr>
        <w:t xml:space="preserve">you </w:t>
      </w:r>
      <w:r w:rsidR="00621AA5" w:rsidRPr="000E2089">
        <w:rPr>
          <w:rFonts w:eastAsia="SimSun" w:cs="Arial"/>
          <w:szCs w:val="22"/>
        </w:rPr>
        <w:t xml:space="preserve">to </w:t>
      </w:r>
      <w:r w:rsidR="000E2089" w:rsidRPr="000E2089">
        <w:rPr>
          <w:rFonts w:eastAsia="SimSun" w:cs="Arial"/>
          <w:szCs w:val="22"/>
        </w:rPr>
        <w:t>demonstrate the following skills and abilities</w:t>
      </w:r>
      <w:r w:rsidRPr="000E2089">
        <w:rPr>
          <w:rFonts w:eastAsia="SimSun" w:cs="Arial"/>
          <w:szCs w:val="22"/>
        </w:rPr>
        <w:t>:</w:t>
      </w:r>
    </w:p>
    <w:p w14:paraId="08D209BD" w14:textId="77777777" w:rsidR="00E667BA" w:rsidRPr="000E2089" w:rsidRDefault="00E667BA" w:rsidP="00621AA5">
      <w:pPr>
        <w:pStyle w:val="Header"/>
        <w:tabs>
          <w:tab w:val="clear" w:pos="4153"/>
          <w:tab w:val="clear" w:pos="8306"/>
        </w:tabs>
        <w:rPr>
          <w:rFonts w:eastAsia="SimSun" w:cs="Arial"/>
          <w:szCs w:val="22"/>
        </w:rPr>
      </w:pPr>
    </w:p>
    <w:p w14:paraId="7D4FE47E" w14:textId="77777777" w:rsidR="000E2089" w:rsidRDefault="000E2089" w:rsidP="000E2089">
      <w:pPr>
        <w:pStyle w:val="Bull"/>
        <w:numPr>
          <w:ilvl w:val="0"/>
          <w:numId w:val="35"/>
        </w:numPr>
        <w:rPr>
          <w:rFonts w:cs="Arial"/>
          <w:sz w:val="22"/>
          <w:szCs w:val="22"/>
        </w:rPr>
      </w:pPr>
      <w:r w:rsidRPr="000E2089">
        <w:rPr>
          <w:rFonts w:cs="Arial"/>
          <w:sz w:val="22"/>
          <w:szCs w:val="22"/>
        </w:rPr>
        <w:t>Carry out a marketing audit of an organisation, develop a marketing plan and propose strategic marketing developments.</w:t>
      </w:r>
    </w:p>
    <w:p w14:paraId="76FDB3AC" w14:textId="77777777" w:rsidR="000E2089" w:rsidRDefault="000E2089" w:rsidP="000E2089">
      <w:pPr>
        <w:pStyle w:val="Bull"/>
        <w:numPr>
          <w:ilvl w:val="0"/>
          <w:numId w:val="0"/>
        </w:numPr>
        <w:rPr>
          <w:rFonts w:cs="Arial"/>
          <w:b/>
          <w:sz w:val="22"/>
          <w:szCs w:val="22"/>
        </w:rPr>
      </w:pPr>
    </w:p>
    <w:p w14:paraId="4546B448" w14:textId="77777777" w:rsidR="008215A6" w:rsidRDefault="008215A6" w:rsidP="000E2089">
      <w:pPr>
        <w:pStyle w:val="Bull"/>
        <w:numPr>
          <w:ilvl w:val="0"/>
          <w:numId w:val="0"/>
        </w:numPr>
        <w:rPr>
          <w:rFonts w:cs="Arial"/>
          <w:b/>
          <w:sz w:val="22"/>
          <w:szCs w:val="22"/>
        </w:rPr>
      </w:pPr>
    </w:p>
    <w:p w14:paraId="447F18B4" w14:textId="77777777" w:rsidR="008215A6" w:rsidRDefault="008215A6" w:rsidP="000E2089">
      <w:pPr>
        <w:pStyle w:val="Bull"/>
        <w:numPr>
          <w:ilvl w:val="0"/>
          <w:numId w:val="0"/>
        </w:numPr>
        <w:rPr>
          <w:rFonts w:cs="Arial"/>
          <w:b/>
          <w:sz w:val="22"/>
          <w:szCs w:val="22"/>
        </w:rPr>
      </w:pPr>
    </w:p>
    <w:p w14:paraId="60A0F3A8" w14:textId="7DE2C4C4" w:rsidR="000E2089" w:rsidRPr="000E2089" w:rsidRDefault="000E2089" w:rsidP="000E2089">
      <w:pPr>
        <w:pStyle w:val="Bull"/>
        <w:numPr>
          <w:ilvl w:val="0"/>
          <w:numId w:val="0"/>
        </w:numPr>
        <w:rPr>
          <w:rFonts w:cs="Arial"/>
          <w:b/>
          <w:sz w:val="22"/>
          <w:szCs w:val="22"/>
        </w:rPr>
      </w:pPr>
      <w:r>
        <w:rPr>
          <w:rFonts w:cs="Arial"/>
          <w:b/>
          <w:sz w:val="22"/>
          <w:szCs w:val="22"/>
        </w:rPr>
        <w:lastRenderedPageBreak/>
        <w:t>Threshold Expectations:</w:t>
      </w:r>
    </w:p>
    <w:p w14:paraId="557694D2" w14:textId="77777777" w:rsidR="000E2089" w:rsidRPr="007C58DC" w:rsidRDefault="000E2089" w:rsidP="000E2089">
      <w:pPr>
        <w:spacing w:before="120"/>
        <w:rPr>
          <w:b/>
        </w:rPr>
      </w:pPr>
      <w:r w:rsidRPr="007C58DC">
        <w:rPr>
          <w:b/>
        </w:rPr>
        <w:t xml:space="preserve">In order to pass Assessment </w:t>
      </w:r>
      <w:proofErr w:type="gramStart"/>
      <w:r w:rsidRPr="007C58DC">
        <w:rPr>
          <w:b/>
        </w:rPr>
        <w:t>2</w:t>
      </w:r>
      <w:proofErr w:type="gramEnd"/>
      <w:r w:rsidRPr="007C58DC">
        <w:rPr>
          <w:b/>
        </w:rPr>
        <w:t xml:space="preserve"> you will need to:</w:t>
      </w:r>
    </w:p>
    <w:p w14:paraId="413820B1" w14:textId="77777777" w:rsidR="000E2089" w:rsidRPr="00AB5F05" w:rsidRDefault="000E2089" w:rsidP="000E2089">
      <w:pPr>
        <w:pStyle w:val="Bull"/>
        <w:numPr>
          <w:ilvl w:val="0"/>
          <w:numId w:val="36"/>
        </w:numPr>
        <w:rPr>
          <w:rFonts w:cs="Arial"/>
        </w:rPr>
      </w:pPr>
      <w:r w:rsidRPr="007C58DC">
        <w:rPr>
          <w:rFonts w:cs="Arial"/>
        </w:rPr>
        <w:t>Identify, formulate and justify adequately, the constituent elements of your marketing plan and propose acceptable strategic recommendations to take the organisation forward.</w:t>
      </w:r>
    </w:p>
    <w:p w14:paraId="214B0F6D" w14:textId="77777777" w:rsidR="000E2089" w:rsidRPr="00AB5F05" w:rsidRDefault="000E2089" w:rsidP="000E2089">
      <w:pPr>
        <w:pStyle w:val="Bull"/>
        <w:numPr>
          <w:ilvl w:val="0"/>
          <w:numId w:val="36"/>
        </w:numPr>
        <w:rPr>
          <w:rFonts w:cs="Arial"/>
        </w:rPr>
      </w:pPr>
      <w:r w:rsidRPr="007C58DC">
        <w:rPr>
          <w:rFonts w:cs="Arial"/>
        </w:rPr>
        <w:t>Apply an in-depth knowledge of marketing theories to evaluate, to an acceptable level, alternative solutions in solving problems.</w:t>
      </w:r>
    </w:p>
    <w:p w14:paraId="525A09CF" w14:textId="33A92CC8" w:rsidR="000E2089" w:rsidRDefault="000E2089" w:rsidP="000E2089">
      <w:pPr>
        <w:pStyle w:val="Bull"/>
        <w:numPr>
          <w:ilvl w:val="0"/>
          <w:numId w:val="36"/>
        </w:numPr>
      </w:pPr>
      <w:r w:rsidRPr="007C58DC">
        <w:t>Satisfactorily adapt your strategy, introducing and involving high level activities relating to data collection, analyses, synthesis, an</w:t>
      </w:r>
      <w:r>
        <w:t>d reporting for complex purpose</w:t>
      </w:r>
    </w:p>
    <w:p w14:paraId="18E217F8" w14:textId="77777777" w:rsidR="000E2089" w:rsidRDefault="000E2089" w:rsidP="000E2089">
      <w:pPr>
        <w:pStyle w:val="Bull"/>
        <w:numPr>
          <w:ilvl w:val="0"/>
          <w:numId w:val="0"/>
        </w:numPr>
      </w:pPr>
    </w:p>
    <w:p w14:paraId="08D06B0D" w14:textId="77777777" w:rsidR="000E2089" w:rsidRDefault="000E2089" w:rsidP="000E2089">
      <w:pPr>
        <w:tabs>
          <w:tab w:val="left" w:pos="8640"/>
        </w:tabs>
        <w:jc w:val="both"/>
      </w:pPr>
    </w:p>
    <w:tbl>
      <w:tblPr>
        <w:tblW w:w="0" w:type="auto"/>
        <w:tblLayout w:type="fixed"/>
        <w:tblLook w:val="0000" w:firstRow="0" w:lastRow="0" w:firstColumn="0" w:lastColumn="0" w:noHBand="0" w:noVBand="0"/>
      </w:tblPr>
      <w:tblGrid>
        <w:gridCol w:w="2660"/>
        <w:gridCol w:w="7654"/>
      </w:tblGrid>
      <w:tr w:rsidR="000E2089" w14:paraId="7CE4A0C7" w14:textId="77777777" w:rsidTr="00057789">
        <w:trPr>
          <w:cantSplit/>
          <w:trHeight w:val="303"/>
        </w:trPr>
        <w:tc>
          <w:tcPr>
            <w:tcW w:w="2660" w:type="dxa"/>
            <w:tcBorders>
              <w:top w:val="single" w:sz="4" w:space="0" w:color="auto"/>
              <w:left w:val="single" w:sz="4" w:space="0" w:color="auto"/>
              <w:bottom w:val="single" w:sz="4" w:space="0" w:color="auto"/>
              <w:right w:val="single" w:sz="4" w:space="0" w:color="auto"/>
            </w:tcBorders>
            <w:shd w:val="pct25" w:color="auto" w:fill="FFFFFF"/>
            <w:vAlign w:val="center"/>
          </w:tcPr>
          <w:p w14:paraId="3EA78E3A" w14:textId="77777777" w:rsidR="000E2089" w:rsidRDefault="000E2089" w:rsidP="00057789">
            <w:pPr>
              <w:pStyle w:val="Heading1"/>
            </w:pPr>
            <w:r>
              <w:t>Format for submission</w:t>
            </w:r>
          </w:p>
        </w:tc>
        <w:tc>
          <w:tcPr>
            <w:tcW w:w="7654" w:type="dxa"/>
            <w:tcBorders>
              <w:left w:val="single" w:sz="4" w:space="0" w:color="auto"/>
            </w:tcBorders>
          </w:tcPr>
          <w:p w14:paraId="3D08279E" w14:textId="77777777" w:rsidR="000E2089" w:rsidRDefault="000E2089" w:rsidP="00057789"/>
        </w:tc>
      </w:tr>
    </w:tbl>
    <w:p w14:paraId="69F8DDF6" w14:textId="77777777" w:rsidR="000E2089" w:rsidRDefault="000E2089" w:rsidP="000E2089"/>
    <w:p w14:paraId="0B682753" w14:textId="78F79AE6" w:rsidR="000E2089" w:rsidRPr="00A4240A" w:rsidRDefault="000E2089" w:rsidP="000E2089">
      <w:pPr>
        <w:rPr>
          <w:b/>
        </w:rPr>
      </w:pPr>
      <w:r>
        <w:t xml:space="preserve">The word limit is </w:t>
      </w:r>
      <w:r w:rsidR="003A5BCE">
        <w:rPr>
          <w:b/>
          <w:color w:val="000000" w:themeColor="text1"/>
        </w:rPr>
        <w:t>1</w:t>
      </w:r>
      <w:r w:rsidRPr="000F534C">
        <w:rPr>
          <w:b/>
          <w:color w:val="000000" w:themeColor="text1"/>
        </w:rPr>
        <w:t>,</w:t>
      </w:r>
      <w:r w:rsidR="003A5BCE">
        <w:rPr>
          <w:b/>
          <w:color w:val="000000" w:themeColor="text1"/>
        </w:rPr>
        <w:t>6</w:t>
      </w:r>
      <w:r w:rsidRPr="000F534C">
        <w:rPr>
          <w:b/>
          <w:color w:val="000000" w:themeColor="text1"/>
        </w:rPr>
        <w:t>00</w:t>
      </w:r>
      <w:r w:rsidRPr="00A4240A">
        <w:rPr>
          <w:b/>
        </w:rPr>
        <w:t xml:space="preserve"> words excluding cover page, references in the bibliography and the appendices.</w:t>
      </w:r>
      <w:r>
        <w:t xml:space="preserve"> Your cover page must have </w:t>
      </w:r>
      <w:r w:rsidRPr="00A4240A">
        <w:rPr>
          <w:b/>
        </w:rPr>
        <w:t>your full name and ID number.</w:t>
      </w:r>
    </w:p>
    <w:p w14:paraId="35B93F6B" w14:textId="77777777" w:rsidR="000E2089" w:rsidRDefault="000E2089" w:rsidP="000E2089">
      <w:r w:rsidRPr="000E6E88">
        <w:t>All work should be word processed using e</w:t>
      </w:r>
      <w:r>
        <w:t xml:space="preserve">ither Times New Roman or Ariel </w:t>
      </w:r>
      <w:r w:rsidRPr="000E6E88">
        <w:t>font</w:t>
      </w:r>
      <w:r>
        <w:t>,</w:t>
      </w:r>
      <w:r w:rsidRPr="000E6E88">
        <w:t xml:space="preserve"> with line spacing of 1½ and justified.</w:t>
      </w:r>
    </w:p>
    <w:p w14:paraId="1EC2C26A" w14:textId="77777777" w:rsidR="000E2089" w:rsidRDefault="000E2089" w:rsidP="000E2089">
      <w:r>
        <w:t>References must include academic sources.</w:t>
      </w:r>
    </w:p>
    <w:p w14:paraId="30A92E7B" w14:textId="77777777" w:rsidR="000E2089" w:rsidRDefault="000E2089" w:rsidP="000E2089">
      <w:r>
        <w:t>No more than 50% of references may be from the internet.</w:t>
      </w:r>
    </w:p>
    <w:p w14:paraId="71527079" w14:textId="77777777" w:rsidR="000E2089" w:rsidRDefault="000E2089" w:rsidP="000E2089"/>
    <w:p w14:paraId="02B1C4C0" w14:textId="77777777" w:rsidR="000E2089" w:rsidRDefault="000E2089" w:rsidP="000E2089"/>
    <w:p w14:paraId="78D5B7B6" w14:textId="77777777" w:rsidR="000E2089" w:rsidRDefault="000E2089" w:rsidP="000E2089"/>
    <w:tbl>
      <w:tblPr>
        <w:tblW w:w="0" w:type="auto"/>
        <w:tblLayout w:type="fixed"/>
        <w:tblLook w:val="0000" w:firstRow="0" w:lastRow="0" w:firstColumn="0" w:lastColumn="0" w:noHBand="0" w:noVBand="0"/>
      </w:tblPr>
      <w:tblGrid>
        <w:gridCol w:w="2660"/>
        <w:gridCol w:w="7654"/>
      </w:tblGrid>
      <w:tr w:rsidR="000E2089" w14:paraId="71AE2249" w14:textId="77777777" w:rsidTr="00057789">
        <w:trPr>
          <w:cantSplit/>
          <w:trHeight w:val="349"/>
        </w:trPr>
        <w:tc>
          <w:tcPr>
            <w:tcW w:w="2660" w:type="dxa"/>
            <w:tcBorders>
              <w:top w:val="single" w:sz="4" w:space="0" w:color="auto"/>
              <w:left w:val="single" w:sz="4" w:space="0" w:color="auto"/>
              <w:bottom w:val="single" w:sz="4" w:space="0" w:color="auto"/>
              <w:right w:val="single" w:sz="4" w:space="0" w:color="auto"/>
            </w:tcBorders>
            <w:shd w:val="pct25" w:color="auto" w:fill="FFFFFF"/>
            <w:vAlign w:val="center"/>
          </w:tcPr>
          <w:p w14:paraId="39F5C9A4" w14:textId="77777777" w:rsidR="000E2089" w:rsidRDefault="000E2089" w:rsidP="00057789">
            <w:pPr>
              <w:pStyle w:val="Heading1"/>
            </w:pPr>
            <w:r>
              <w:br w:type="page"/>
              <w:t>Assignment Detail</w:t>
            </w:r>
          </w:p>
        </w:tc>
        <w:tc>
          <w:tcPr>
            <w:tcW w:w="7654" w:type="dxa"/>
            <w:tcBorders>
              <w:left w:val="single" w:sz="4" w:space="0" w:color="auto"/>
            </w:tcBorders>
          </w:tcPr>
          <w:p w14:paraId="25456130" w14:textId="77777777" w:rsidR="000E2089" w:rsidRDefault="000E2089" w:rsidP="00057789"/>
        </w:tc>
      </w:tr>
    </w:tbl>
    <w:p w14:paraId="40663F09" w14:textId="77777777" w:rsidR="000E2089" w:rsidRDefault="000E2089" w:rsidP="000E2089"/>
    <w:p w14:paraId="2D8D0121" w14:textId="77777777" w:rsidR="000E2089" w:rsidRPr="00B66D5C" w:rsidRDefault="000E2089" w:rsidP="000E2089">
      <w:pPr>
        <w:spacing w:line="360" w:lineRule="auto"/>
        <w:jc w:val="center"/>
        <w:rPr>
          <w:rFonts w:cs="Arial"/>
          <w:b/>
          <w:sz w:val="24"/>
          <w:szCs w:val="24"/>
        </w:rPr>
      </w:pPr>
      <w:r w:rsidRPr="00B66D5C">
        <w:rPr>
          <w:rFonts w:cs="Arial"/>
          <w:b/>
          <w:sz w:val="24"/>
          <w:szCs w:val="24"/>
        </w:rPr>
        <w:t xml:space="preserve">Assessment </w:t>
      </w:r>
      <w:r>
        <w:rPr>
          <w:rFonts w:cs="Arial"/>
          <w:b/>
          <w:sz w:val="24"/>
          <w:szCs w:val="24"/>
        </w:rPr>
        <w:t>2</w:t>
      </w:r>
      <w:r w:rsidRPr="00B66D5C">
        <w:rPr>
          <w:rFonts w:cs="Arial"/>
          <w:b/>
          <w:sz w:val="24"/>
          <w:szCs w:val="24"/>
        </w:rPr>
        <w:t xml:space="preserve">: </w:t>
      </w:r>
      <w:r>
        <w:rPr>
          <w:rFonts w:cs="Arial"/>
          <w:b/>
          <w:sz w:val="24"/>
          <w:szCs w:val="24"/>
        </w:rPr>
        <w:t xml:space="preserve"> Individual Marketing Plan Report</w:t>
      </w:r>
    </w:p>
    <w:p w14:paraId="1571260F" w14:textId="77777777" w:rsidR="000E2089" w:rsidRDefault="000E2089" w:rsidP="000E2089">
      <w:pPr>
        <w:spacing w:line="360" w:lineRule="auto"/>
        <w:jc w:val="center"/>
        <w:rPr>
          <w:rFonts w:cs="Arial"/>
          <w:b/>
        </w:rPr>
      </w:pPr>
    </w:p>
    <w:p w14:paraId="30CDC379" w14:textId="33FE0B4B" w:rsidR="000E2089" w:rsidRPr="000B5F7A" w:rsidRDefault="000E2089" w:rsidP="000E2089">
      <w:pPr>
        <w:rPr>
          <w:rFonts w:cs="Arial"/>
          <w:b/>
          <w:sz w:val="24"/>
          <w:szCs w:val="24"/>
        </w:rPr>
      </w:pPr>
      <w:r w:rsidRPr="000B5F7A">
        <w:rPr>
          <w:rFonts w:cs="Arial"/>
          <w:b/>
          <w:sz w:val="24"/>
          <w:szCs w:val="24"/>
        </w:rPr>
        <w:t xml:space="preserve">Marketing Plan for </w:t>
      </w:r>
      <w:r w:rsidR="003A5BCE">
        <w:rPr>
          <w:rFonts w:cs="Arial"/>
          <w:b/>
          <w:sz w:val="24"/>
          <w:szCs w:val="24"/>
        </w:rPr>
        <w:t xml:space="preserve">SPAR </w:t>
      </w:r>
      <w:r>
        <w:rPr>
          <w:rFonts w:cs="Arial"/>
          <w:b/>
          <w:sz w:val="24"/>
          <w:szCs w:val="24"/>
        </w:rPr>
        <w:t>(Oman)</w:t>
      </w:r>
    </w:p>
    <w:p w14:paraId="60D0D15F" w14:textId="77777777" w:rsidR="000E2089" w:rsidRPr="000B5F7A" w:rsidRDefault="000E2089" w:rsidP="000E2089">
      <w:pPr>
        <w:rPr>
          <w:rFonts w:cs="Arial"/>
          <w:b/>
          <w:szCs w:val="22"/>
        </w:rPr>
      </w:pPr>
    </w:p>
    <w:p w14:paraId="45FD103D" w14:textId="77777777" w:rsidR="000E2089" w:rsidRDefault="000E2089" w:rsidP="000E2089">
      <w:pPr>
        <w:spacing w:before="100" w:beforeAutospacing="1" w:after="100" w:afterAutospacing="1"/>
        <w:rPr>
          <w:rFonts w:cs="Arial"/>
          <w:b/>
          <w:szCs w:val="22"/>
          <w:lang w:eastAsia="en-GB"/>
        </w:rPr>
      </w:pPr>
      <w:r w:rsidRPr="000B5F7A">
        <w:rPr>
          <w:rFonts w:cs="Arial"/>
          <w:b/>
          <w:szCs w:val="22"/>
          <w:lang w:eastAsia="en-GB"/>
        </w:rPr>
        <w:t>The Marketing Plan Task:</w:t>
      </w:r>
    </w:p>
    <w:p w14:paraId="6E6AC5BB" w14:textId="16D3C783" w:rsidR="000E2089" w:rsidRPr="0061290F" w:rsidRDefault="003A5BCE" w:rsidP="000E2089">
      <w:pPr>
        <w:widowControl w:val="0"/>
        <w:autoSpaceDE w:val="0"/>
        <w:autoSpaceDN w:val="0"/>
        <w:adjustRightInd w:val="0"/>
        <w:rPr>
          <w:rFonts w:cs="Georgia"/>
          <w:color w:val="151515"/>
        </w:rPr>
      </w:pPr>
      <w:r>
        <w:rPr>
          <w:rFonts w:cs="Georgia"/>
          <w:color w:val="151515"/>
        </w:rPr>
        <w:t>SPAR International is expanding rapidly in the Omani market and aims to build on its established reputation of ‘customer service excellence’</w:t>
      </w:r>
      <w:r w:rsidR="0061290F">
        <w:rPr>
          <w:rFonts w:cs="Georgia"/>
          <w:color w:val="151515"/>
        </w:rPr>
        <w:t xml:space="preserve">. </w:t>
      </w:r>
      <w:r>
        <w:rPr>
          <w:rFonts w:cs="Georgia"/>
          <w:color w:val="151515"/>
        </w:rPr>
        <w:t xml:space="preserve"> </w:t>
      </w:r>
      <w:r w:rsidR="0061290F" w:rsidRPr="005A7660">
        <w:rPr>
          <w:rFonts w:cs="Arial"/>
        </w:rPr>
        <w:t xml:space="preserve">First launched in 2014, SPAR Supermarket at present has </w:t>
      </w:r>
      <w:r w:rsidR="0061290F">
        <w:rPr>
          <w:rFonts w:cs="Arial"/>
        </w:rPr>
        <w:t xml:space="preserve">more than </w:t>
      </w:r>
      <w:r w:rsidR="0061290F" w:rsidRPr="005A7660">
        <w:rPr>
          <w:rFonts w:cs="Arial"/>
        </w:rPr>
        <w:t xml:space="preserve">22 stores across Oman. </w:t>
      </w:r>
      <w:r w:rsidR="0061290F">
        <w:rPr>
          <w:rFonts w:cs="Arial"/>
        </w:rPr>
        <w:t>According to the CEO of SPAR international, “</w:t>
      </w:r>
      <w:r w:rsidR="0061290F" w:rsidRPr="005A7660">
        <w:rPr>
          <w:rFonts w:cs="Arial"/>
        </w:rPr>
        <w:t xml:space="preserve">SPAR’s success story in Oman has been possible because of customers’ acceptance, which has been driven by the </w:t>
      </w:r>
      <w:r w:rsidR="0061290F" w:rsidRPr="0061290F">
        <w:rPr>
          <w:rFonts w:cs="Arial"/>
          <w:b/>
        </w:rPr>
        <w:t>four core values of freshness, choice, value and excellent customer service</w:t>
      </w:r>
      <w:r w:rsidR="0061290F">
        <w:rPr>
          <w:rFonts w:cs="Arial"/>
        </w:rPr>
        <w:t xml:space="preserve">”. In 2016, </w:t>
      </w:r>
      <w:r w:rsidR="0061290F">
        <w:rPr>
          <w:rFonts w:cs="Arial"/>
          <w:color w:val="252525"/>
        </w:rPr>
        <w:t>SPAR Oman</w:t>
      </w:r>
      <w:r w:rsidR="0061290F" w:rsidRPr="005145F1">
        <w:rPr>
          <w:rFonts w:cs="Arial"/>
          <w:color w:val="252525"/>
        </w:rPr>
        <w:t xml:space="preserve"> opened its 1</w:t>
      </w:r>
      <w:r w:rsidR="0061290F">
        <w:rPr>
          <w:rFonts w:cs="Arial"/>
          <w:color w:val="252525"/>
        </w:rPr>
        <w:t>0th SPAR Supermarket, which saw</w:t>
      </w:r>
      <w:r w:rsidR="0061290F" w:rsidRPr="005145F1">
        <w:rPr>
          <w:rFonts w:cs="Arial"/>
          <w:color w:val="252525"/>
        </w:rPr>
        <w:t xml:space="preserve"> the brand entering </w:t>
      </w:r>
      <w:proofErr w:type="spellStart"/>
      <w:r w:rsidR="0061290F" w:rsidRPr="005145F1">
        <w:rPr>
          <w:rFonts w:cs="Arial"/>
          <w:color w:val="252525"/>
        </w:rPr>
        <w:t>Madinat</w:t>
      </w:r>
      <w:proofErr w:type="spellEnd"/>
      <w:r w:rsidR="0061290F" w:rsidRPr="005145F1">
        <w:rPr>
          <w:rFonts w:cs="Arial"/>
          <w:color w:val="252525"/>
        </w:rPr>
        <w:t xml:space="preserve"> </w:t>
      </w:r>
      <w:proofErr w:type="spellStart"/>
      <w:r w:rsidR="0061290F" w:rsidRPr="005145F1">
        <w:rPr>
          <w:rFonts w:cs="Arial"/>
          <w:color w:val="252525"/>
        </w:rPr>
        <w:t>Darsait</w:t>
      </w:r>
      <w:proofErr w:type="spellEnd"/>
      <w:r w:rsidR="0061290F" w:rsidRPr="005145F1">
        <w:rPr>
          <w:rFonts w:cs="Arial"/>
          <w:color w:val="252525"/>
        </w:rPr>
        <w:t xml:space="preserve"> for the first time.</w:t>
      </w:r>
      <w:r w:rsidR="0061290F">
        <w:rPr>
          <w:rFonts w:cs="Arial"/>
          <w:color w:val="252525"/>
        </w:rPr>
        <w:t xml:space="preserve"> SPAR, Oman is keen on expanding its sales and achieving market growth.</w:t>
      </w:r>
    </w:p>
    <w:p w14:paraId="11307F3D" w14:textId="47639C2C" w:rsidR="000E2089" w:rsidRPr="00381C0E" w:rsidRDefault="000E2089" w:rsidP="000E2089">
      <w:pPr>
        <w:widowControl w:val="0"/>
        <w:autoSpaceDE w:val="0"/>
        <w:autoSpaceDN w:val="0"/>
        <w:adjustRightInd w:val="0"/>
        <w:rPr>
          <w:rFonts w:cs="Georgia"/>
          <w:color w:val="151515"/>
        </w:rPr>
      </w:pPr>
      <w:r>
        <w:rPr>
          <w:rFonts w:cs="Georgia"/>
          <w:color w:val="151515"/>
        </w:rPr>
        <w:t>As a Marketing Consultant, you have been approached by the CE</w:t>
      </w:r>
      <w:r w:rsidR="003A5BCE">
        <w:rPr>
          <w:rFonts w:cs="Georgia"/>
          <w:color w:val="151515"/>
        </w:rPr>
        <w:t>O of the SPAR (Oman)</w:t>
      </w:r>
      <w:r>
        <w:rPr>
          <w:rFonts w:cs="Georgia"/>
          <w:color w:val="151515"/>
        </w:rPr>
        <w:t xml:space="preserve"> to develop </w:t>
      </w:r>
      <w:r w:rsidR="003A5BCE">
        <w:rPr>
          <w:rFonts w:cs="Georgia"/>
          <w:color w:val="151515"/>
        </w:rPr>
        <w:t>a Marketing Plan</w:t>
      </w:r>
      <w:r>
        <w:rPr>
          <w:rFonts w:cs="Georgia"/>
          <w:color w:val="151515"/>
        </w:rPr>
        <w:t xml:space="preserve"> which will enable the company to achieve even better customer satisfaction </w:t>
      </w:r>
      <w:r w:rsidR="008163CE">
        <w:rPr>
          <w:rFonts w:cs="Georgia"/>
          <w:color w:val="151515"/>
        </w:rPr>
        <w:t xml:space="preserve">and increase in sales </w:t>
      </w:r>
      <w:r>
        <w:rPr>
          <w:rFonts w:cs="Georgia"/>
          <w:color w:val="151515"/>
        </w:rPr>
        <w:t>over the next three years.</w:t>
      </w:r>
      <w:r w:rsidR="008163CE">
        <w:rPr>
          <w:rFonts w:cs="Georgia"/>
          <w:color w:val="151515"/>
        </w:rPr>
        <w:t xml:space="preserve"> Your focus should be on SPAR Supermarkets.</w:t>
      </w:r>
    </w:p>
    <w:p w14:paraId="0C8DF4A5" w14:textId="77777777" w:rsidR="000E2089" w:rsidRPr="000B5F7A" w:rsidRDefault="000E2089" w:rsidP="000E2089">
      <w:pPr>
        <w:spacing w:before="100" w:beforeAutospacing="1" w:after="100" w:afterAutospacing="1"/>
        <w:rPr>
          <w:rFonts w:cs="Arial"/>
          <w:b/>
          <w:szCs w:val="22"/>
          <w:lang w:eastAsia="en-GB"/>
        </w:rPr>
      </w:pPr>
    </w:p>
    <w:p w14:paraId="0875C4F8" w14:textId="33C9BB7A" w:rsidR="000E2089" w:rsidRPr="00C42F39" w:rsidRDefault="000E2089" w:rsidP="00C42F39">
      <w:pPr>
        <w:widowControl w:val="0"/>
        <w:autoSpaceDE w:val="0"/>
        <w:autoSpaceDN w:val="0"/>
        <w:adjustRightInd w:val="0"/>
        <w:rPr>
          <w:rFonts w:cs="Arial"/>
          <w:b/>
          <w:i/>
        </w:rPr>
        <w:sectPr w:rsidR="000E2089" w:rsidRPr="00C42F39" w:rsidSect="000331A9">
          <w:headerReference w:type="default" r:id="rId8"/>
          <w:pgSz w:w="11906" w:h="16838"/>
          <w:pgMar w:top="1440" w:right="1440" w:bottom="1440" w:left="1440" w:header="708" w:footer="708" w:gutter="0"/>
          <w:cols w:space="708"/>
          <w:docGrid w:linePitch="360"/>
        </w:sectPr>
      </w:pPr>
      <w:r>
        <w:rPr>
          <w:rFonts w:cs="Arial"/>
          <w:b/>
          <w:i/>
        </w:rPr>
        <w:t>To help with the development of your Marketing Plan Task, you have been provided with a case study generated from</w:t>
      </w:r>
      <w:r w:rsidR="008163CE">
        <w:rPr>
          <w:rFonts w:cs="Arial"/>
          <w:b/>
          <w:i/>
        </w:rPr>
        <w:t xml:space="preserve"> recent articles on SPAR, </w:t>
      </w:r>
      <w:r>
        <w:rPr>
          <w:rFonts w:cs="Arial"/>
          <w:b/>
          <w:i/>
        </w:rPr>
        <w:t>Oman.</w:t>
      </w:r>
      <w:r w:rsidR="00A017CA">
        <w:rPr>
          <w:rFonts w:cs="Arial"/>
          <w:b/>
          <w:i/>
        </w:rPr>
        <w:t xml:space="preserve">  Please, note that you are expected to conduct further research on SPAR, Oman.</w:t>
      </w:r>
    </w:p>
    <w:p w14:paraId="3FB6A09A" w14:textId="77777777" w:rsidR="000B5F7A" w:rsidRPr="000B5F7A" w:rsidRDefault="000B5F7A" w:rsidP="000B5F7A">
      <w:pPr>
        <w:spacing w:before="100" w:beforeAutospacing="1" w:after="100" w:afterAutospacing="1"/>
        <w:rPr>
          <w:rFonts w:cs="Arial"/>
          <w:b/>
          <w:szCs w:val="22"/>
          <w:lang w:eastAsia="en-GB"/>
        </w:rPr>
      </w:pPr>
    </w:p>
    <w:p w14:paraId="4AFCC617" w14:textId="77777777" w:rsidR="000B5F7A" w:rsidRPr="000B5F7A" w:rsidRDefault="000B5F7A" w:rsidP="000B5F7A">
      <w:pPr>
        <w:rPr>
          <w:rFonts w:cs="Arial"/>
          <w:b/>
          <w:szCs w:val="22"/>
        </w:rPr>
      </w:pPr>
      <w:r w:rsidRPr="000B5F7A">
        <w:rPr>
          <w:rFonts w:cs="Arial"/>
          <w:b/>
          <w:szCs w:val="22"/>
        </w:rPr>
        <w:t>Your Marketing Plan must include the following:</w:t>
      </w:r>
    </w:p>
    <w:p w14:paraId="5E483399" w14:textId="77777777" w:rsidR="000B5F7A" w:rsidRPr="000B5F7A" w:rsidRDefault="000B5F7A" w:rsidP="000B5F7A">
      <w:pPr>
        <w:rPr>
          <w:rFonts w:cs="Arial"/>
          <w:szCs w:val="22"/>
        </w:rPr>
      </w:pPr>
    </w:p>
    <w:p w14:paraId="12F06D38" w14:textId="77777777" w:rsidR="000B5F7A" w:rsidRPr="000B5F7A" w:rsidRDefault="000B5F7A" w:rsidP="000B5F7A">
      <w:pPr>
        <w:pStyle w:val="ListParagraph"/>
        <w:numPr>
          <w:ilvl w:val="0"/>
          <w:numId w:val="33"/>
        </w:numPr>
        <w:spacing w:after="0" w:line="240" w:lineRule="auto"/>
        <w:rPr>
          <w:rFonts w:ascii="Arial" w:hAnsi="Arial" w:cs="Arial"/>
          <w:b/>
        </w:rPr>
      </w:pPr>
      <w:r w:rsidRPr="000B5F7A">
        <w:rPr>
          <w:rFonts w:ascii="Arial" w:hAnsi="Arial" w:cs="Arial"/>
          <w:b/>
        </w:rPr>
        <w:t>Executive Summary</w:t>
      </w:r>
    </w:p>
    <w:p w14:paraId="2C9AC1C1" w14:textId="524C77D4" w:rsidR="000B5F7A" w:rsidRPr="000B5F7A" w:rsidRDefault="000B5F7A" w:rsidP="000B5F7A">
      <w:pPr>
        <w:pStyle w:val="ListParagraph"/>
        <w:numPr>
          <w:ilvl w:val="0"/>
          <w:numId w:val="33"/>
        </w:numPr>
        <w:spacing w:before="100" w:beforeAutospacing="1" w:after="100" w:afterAutospacing="1" w:line="240" w:lineRule="auto"/>
        <w:rPr>
          <w:rFonts w:ascii="Arial" w:eastAsia="Times New Roman" w:hAnsi="Arial" w:cs="Arial"/>
          <w:lang w:eastAsia="en-GB"/>
        </w:rPr>
      </w:pPr>
      <w:r w:rsidRPr="000B5F7A">
        <w:rPr>
          <w:rFonts w:ascii="Arial" w:eastAsia="Times New Roman" w:hAnsi="Arial" w:cs="Arial"/>
          <w:b/>
          <w:lang w:eastAsia="en-GB"/>
        </w:rPr>
        <w:t>Introduction and objectives</w:t>
      </w:r>
      <w:r w:rsidRPr="000B5F7A">
        <w:rPr>
          <w:rFonts w:ascii="Arial" w:eastAsia="Times New Roman" w:hAnsi="Arial" w:cs="Arial"/>
          <w:lang w:eastAsia="en-GB"/>
        </w:rPr>
        <w:t xml:space="preserve"> – Your introduction shou</w:t>
      </w:r>
      <w:r>
        <w:rPr>
          <w:rFonts w:ascii="Arial" w:eastAsia="Times New Roman" w:hAnsi="Arial" w:cs="Arial"/>
          <w:lang w:eastAsia="en-GB"/>
        </w:rPr>
        <w:t>ld include</w:t>
      </w:r>
      <w:r w:rsidR="00A92237">
        <w:rPr>
          <w:rFonts w:ascii="Arial" w:eastAsia="Times New Roman" w:hAnsi="Arial" w:cs="Arial"/>
          <w:lang w:eastAsia="en-GB"/>
        </w:rPr>
        <w:t xml:space="preserve"> relevant bac</w:t>
      </w:r>
      <w:r w:rsidR="008163CE">
        <w:rPr>
          <w:rFonts w:ascii="Arial" w:eastAsia="Times New Roman" w:hAnsi="Arial" w:cs="Arial"/>
          <w:lang w:eastAsia="en-GB"/>
        </w:rPr>
        <w:t>kground information on SPAR,</w:t>
      </w:r>
      <w:r w:rsidR="00A92237">
        <w:rPr>
          <w:rFonts w:ascii="Arial" w:eastAsia="Times New Roman" w:hAnsi="Arial" w:cs="Arial"/>
          <w:lang w:eastAsia="en-GB"/>
        </w:rPr>
        <w:t xml:space="preserve"> Oman</w:t>
      </w:r>
    </w:p>
    <w:p w14:paraId="4807DCBC" w14:textId="5A9DE039" w:rsidR="000B5F7A" w:rsidRPr="000B5F7A" w:rsidRDefault="000B5F7A" w:rsidP="000B5F7A">
      <w:pPr>
        <w:pStyle w:val="ListParagraph"/>
        <w:numPr>
          <w:ilvl w:val="0"/>
          <w:numId w:val="33"/>
        </w:numPr>
        <w:spacing w:after="0" w:line="240" w:lineRule="auto"/>
        <w:rPr>
          <w:rFonts w:ascii="Arial" w:hAnsi="Arial" w:cs="Arial"/>
        </w:rPr>
      </w:pPr>
      <w:r w:rsidRPr="000B5F7A">
        <w:rPr>
          <w:rFonts w:ascii="Arial" w:hAnsi="Arial" w:cs="Arial"/>
          <w:b/>
        </w:rPr>
        <w:t>Current market and company situational analysis</w:t>
      </w:r>
      <w:r w:rsidRPr="000B5F7A">
        <w:rPr>
          <w:rFonts w:ascii="Arial" w:hAnsi="Arial" w:cs="Arial"/>
        </w:rPr>
        <w:t>, including the competition</w:t>
      </w:r>
      <w:r w:rsidR="00725EFE">
        <w:rPr>
          <w:rFonts w:ascii="Arial" w:hAnsi="Arial" w:cs="Arial"/>
        </w:rPr>
        <w:t xml:space="preserve"> (apply Porter’s Five Forces model</w:t>
      </w:r>
      <w:r w:rsidR="008163CE">
        <w:rPr>
          <w:rFonts w:ascii="Arial" w:hAnsi="Arial" w:cs="Arial"/>
        </w:rPr>
        <w:t>, and provide a comparative analysis of the competitors</w:t>
      </w:r>
      <w:r w:rsidR="00725EFE">
        <w:rPr>
          <w:rFonts w:ascii="Arial" w:hAnsi="Arial" w:cs="Arial"/>
        </w:rPr>
        <w:t>)</w:t>
      </w:r>
      <w:r w:rsidRPr="000B5F7A">
        <w:rPr>
          <w:rFonts w:ascii="Arial" w:hAnsi="Arial" w:cs="Arial"/>
        </w:rPr>
        <w:t>, consumer behaviour, SWOT and/or PEST analyses.</w:t>
      </w:r>
    </w:p>
    <w:p w14:paraId="70ABE70B" w14:textId="74617187" w:rsidR="000B5F7A" w:rsidRPr="000B5F7A" w:rsidRDefault="000B5F7A" w:rsidP="000B5F7A">
      <w:pPr>
        <w:pStyle w:val="ListParagraph"/>
        <w:numPr>
          <w:ilvl w:val="0"/>
          <w:numId w:val="33"/>
        </w:numPr>
        <w:spacing w:after="0" w:line="240" w:lineRule="auto"/>
        <w:rPr>
          <w:rFonts w:ascii="Arial" w:hAnsi="Arial" w:cs="Arial"/>
        </w:rPr>
      </w:pPr>
      <w:r w:rsidRPr="000B5F7A">
        <w:rPr>
          <w:rFonts w:ascii="Arial" w:hAnsi="Arial" w:cs="Arial"/>
          <w:b/>
        </w:rPr>
        <w:t>Market Segmentation</w:t>
      </w:r>
      <w:r w:rsidRPr="000B5F7A">
        <w:rPr>
          <w:rFonts w:ascii="Arial" w:hAnsi="Arial" w:cs="Arial"/>
        </w:rPr>
        <w:t>- this should emanate from your market situational analysis. You must identify current and possibly new market se</w:t>
      </w:r>
      <w:r w:rsidR="008163CE">
        <w:rPr>
          <w:rFonts w:ascii="Arial" w:hAnsi="Arial" w:cs="Arial"/>
        </w:rPr>
        <w:t>gments for SPAR, Oman</w:t>
      </w:r>
    </w:p>
    <w:p w14:paraId="0DCB8D88" w14:textId="619074CD" w:rsidR="000B5F7A" w:rsidRPr="000B5F7A" w:rsidRDefault="000B5F7A" w:rsidP="000B5F7A">
      <w:pPr>
        <w:pStyle w:val="ListParagraph"/>
        <w:numPr>
          <w:ilvl w:val="0"/>
          <w:numId w:val="33"/>
        </w:numPr>
        <w:spacing w:after="0" w:line="240" w:lineRule="auto"/>
        <w:rPr>
          <w:rFonts w:ascii="Arial" w:hAnsi="Arial" w:cs="Arial"/>
        </w:rPr>
      </w:pPr>
      <w:r w:rsidRPr="000B5F7A">
        <w:rPr>
          <w:rFonts w:ascii="Arial" w:hAnsi="Arial" w:cs="Arial"/>
          <w:b/>
        </w:rPr>
        <w:t>Marketing Plan Objectives</w:t>
      </w:r>
      <w:r w:rsidRPr="000B5F7A">
        <w:rPr>
          <w:rFonts w:ascii="Arial" w:hAnsi="Arial" w:cs="Arial"/>
        </w:rPr>
        <w:t xml:space="preserve"> – must be specific and realistic.</w:t>
      </w:r>
      <w:r w:rsidR="00725EFE">
        <w:rPr>
          <w:rFonts w:ascii="Arial" w:hAnsi="Arial" w:cs="Arial"/>
        </w:rPr>
        <w:t xml:space="preserve"> Apply the SMART Rule.</w:t>
      </w:r>
    </w:p>
    <w:p w14:paraId="550149AF" w14:textId="0F3060D2" w:rsidR="000B5F7A" w:rsidRPr="000B5F7A" w:rsidRDefault="000B5F7A" w:rsidP="000B5F7A">
      <w:pPr>
        <w:pStyle w:val="ListParagraph"/>
        <w:numPr>
          <w:ilvl w:val="0"/>
          <w:numId w:val="33"/>
        </w:numPr>
        <w:spacing w:before="100" w:beforeAutospacing="1" w:after="0" w:afterAutospacing="1" w:line="240" w:lineRule="auto"/>
        <w:rPr>
          <w:rFonts w:ascii="Arial" w:hAnsi="Arial" w:cs="Arial"/>
        </w:rPr>
      </w:pPr>
      <w:r w:rsidRPr="000B5F7A">
        <w:rPr>
          <w:rFonts w:ascii="Arial" w:hAnsi="Arial" w:cs="Arial"/>
          <w:b/>
        </w:rPr>
        <w:t>Marketing mix strategy recommendations</w:t>
      </w:r>
      <w:r w:rsidRPr="000B5F7A">
        <w:rPr>
          <w:rFonts w:ascii="Arial" w:hAnsi="Arial" w:cs="Arial"/>
        </w:rPr>
        <w:t xml:space="preserve">-   </w:t>
      </w:r>
      <w:r w:rsidRPr="000B5F7A">
        <w:rPr>
          <w:rFonts w:ascii="Arial" w:eastAsia="Times New Roman" w:hAnsi="Arial" w:cs="Arial"/>
          <w:lang w:eastAsia="en-GB"/>
        </w:rPr>
        <w:t>Note that you will need to recommend you</w:t>
      </w:r>
      <w:r w:rsidR="00725EFE">
        <w:rPr>
          <w:rFonts w:ascii="Arial" w:eastAsia="Times New Roman" w:hAnsi="Arial" w:cs="Arial"/>
          <w:lang w:eastAsia="en-GB"/>
        </w:rPr>
        <w:t>r marketing mix strategy for</w:t>
      </w:r>
      <w:r w:rsidRPr="000B5F7A">
        <w:rPr>
          <w:rFonts w:ascii="Arial" w:eastAsia="Times New Roman" w:hAnsi="Arial" w:cs="Arial"/>
          <w:lang w:eastAsia="en-GB"/>
        </w:rPr>
        <w:t xml:space="preserve"> </w:t>
      </w:r>
      <w:r w:rsidR="008163CE">
        <w:rPr>
          <w:rFonts w:ascii="Arial" w:eastAsia="Times New Roman" w:hAnsi="Arial" w:cs="Arial"/>
          <w:b/>
          <w:lang w:eastAsia="en-GB"/>
        </w:rPr>
        <w:t>SPAR, Oman</w:t>
      </w:r>
      <w:r w:rsidRPr="000B5F7A">
        <w:rPr>
          <w:rFonts w:ascii="Arial" w:eastAsia="Times New Roman" w:hAnsi="Arial" w:cs="Arial"/>
          <w:b/>
          <w:lang w:eastAsia="en-GB"/>
        </w:rPr>
        <w:t xml:space="preserve">. </w:t>
      </w:r>
      <w:r w:rsidRPr="000B5F7A">
        <w:rPr>
          <w:rFonts w:ascii="Arial" w:eastAsia="Times New Roman" w:hAnsi="Arial" w:cs="Arial"/>
          <w:lang w:eastAsia="en-GB"/>
        </w:rPr>
        <w:t xml:space="preserve">Your recommendations </w:t>
      </w:r>
      <w:r w:rsidRPr="000B5F7A">
        <w:rPr>
          <w:rFonts w:ascii="Arial" w:hAnsi="Arial" w:cs="Arial"/>
        </w:rPr>
        <w:t xml:space="preserve">should stem from the market and company situational analysis. Your </w:t>
      </w:r>
      <w:r w:rsidR="000F534C">
        <w:rPr>
          <w:rFonts w:ascii="Arial" w:hAnsi="Arial" w:cs="Arial"/>
        </w:rPr>
        <w:t xml:space="preserve">strategy </w:t>
      </w:r>
      <w:r w:rsidRPr="000B5F7A">
        <w:rPr>
          <w:rFonts w:ascii="Arial" w:hAnsi="Arial" w:cs="Arial"/>
        </w:rPr>
        <w:t>recommendations must be relevant to the segments identified in your market situational analysis</w:t>
      </w:r>
      <w:r w:rsidR="007D68FF">
        <w:rPr>
          <w:rFonts w:ascii="Arial" w:hAnsi="Arial" w:cs="Arial"/>
        </w:rPr>
        <w:t xml:space="preserve">. </w:t>
      </w:r>
      <w:r w:rsidR="008163CE">
        <w:rPr>
          <w:rFonts w:ascii="Arial" w:hAnsi="Arial" w:cs="Arial"/>
          <w:b/>
        </w:rPr>
        <w:t xml:space="preserve">Don’t just repeat the current strategies employed by SPAR, Oman. </w:t>
      </w:r>
      <w:r w:rsidR="007D68FF">
        <w:rPr>
          <w:rFonts w:ascii="Arial" w:hAnsi="Arial" w:cs="Arial"/>
        </w:rPr>
        <w:t>You are also expected to use relevant strategic marketing planning tools to inform your recommendations.</w:t>
      </w:r>
    </w:p>
    <w:p w14:paraId="2D74B004" w14:textId="422A7CE6" w:rsidR="000B5F7A" w:rsidRPr="000B5F7A" w:rsidRDefault="000B5F7A" w:rsidP="000B5F7A">
      <w:pPr>
        <w:pStyle w:val="ListParagraph"/>
        <w:numPr>
          <w:ilvl w:val="0"/>
          <w:numId w:val="33"/>
        </w:numPr>
        <w:spacing w:after="0" w:line="240" w:lineRule="auto"/>
        <w:rPr>
          <w:rFonts w:ascii="Arial" w:hAnsi="Arial" w:cs="Arial"/>
        </w:rPr>
      </w:pPr>
      <w:r w:rsidRPr="000B5F7A">
        <w:rPr>
          <w:rFonts w:ascii="Arial" w:hAnsi="Arial" w:cs="Arial"/>
          <w:b/>
        </w:rPr>
        <w:t>Evaluation and Control</w:t>
      </w:r>
      <w:r w:rsidRPr="000B5F7A">
        <w:rPr>
          <w:rFonts w:ascii="Arial" w:hAnsi="Arial" w:cs="Arial"/>
        </w:rPr>
        <w:t xml:space="preserve"> – how would the plan be monitored? What tools would you employ?</w:t>
      </w:r>
      <w:r w:rsidR="007D68FF">
        <w:rPr>
          <w:rFonts w:ascii="Arial" w:hAnsi="Arial" w:cs="Arial"/>
        </w:rPr>
        <w:t xml:space="preserve"> Consider the Key Performance I</w:t>
      </w:r>
      <w:r w:rsidR="00725EFE">
        <w:rPr>
          <w:rFonts w:ascii="Arial" w:hAnsi="Arial" w:cs="Arial"/>
        </w:rPr>
        <w:t>ndicators (KPIs).</w:t>
      </w:r>
    </w:p>
    <w:p w14:paraId="70916370" w14:textId="41D96373" w:rsidR="000B5F7A" w:rsidRPr="000B5F7A" w:rsidRDefault="000B5F7A" w:rsidP="000B5F7A">
      <w:pPr>
        <w:pStyle w:val="ListParagraph"/>
        <w:numPr>
          <w:ilvl w:val="0"/>
          <w:numId w:val="33"/>
        </w:numPr>
        <w:spacing w:after="0" w:line="240" w:lineRule="auto"/>
        <w:rPr>
          <w:rFonts w:ascii="Arial" w:hAnsi="Arial" w:cs="Arial"/>
        </w:rPr>
      </w:pPr>
      <w:r w:rsidRPr="000B5F7A">
        <w:rPr>
          <w:rFonts w:ascii="Arial" w:hAnsi="Arial" w:cs="Arial"/>
          <w:b/>
        </w:rPr>
        <w:t>Budget</w:t>
      </w:r>
      <w:r w:rsidRPr="000B5F7A">
        <w:rPr>
          <w:rFonts w:ascii="Arial" w:hAnsi="Arial" w:cs="Arial"/>
        </w:rPr>
        <w:t>-  provide a costing for each of your marketing mix strategy. I do not expect you to come up with specific figures, but your costing should be based on research.</w:t>
      </w:r>
      <w:r w:rsidR="008163CE">
        <w:rPr>
          <w:rFonts w:ascii="Arial" w:hAnsi="Arial" w:cs="Arial"/>
        </w:rPr>
        <w:t xml:space="preserve"> Hence, I would expect a brief explanation or justification of the figures provided in your budget.</w:t>
      </w:r>
    </w:p>
    <w:p w14:paraId="14A0C5AA" w14:textId="77777777" w:rsidR="000B5F7A" w:rsidRPr="000B5F7A" w:rsidRDefault="000B5F7A" w:rsidP="000B5F7A">
      <w:pPr>
        <w:rPr>
          <w:rFonts w:cs="Arial"/>
          <w:szCs w:val="22"/>
        </w:rPr>
      </w:pPr>
      <w:r w:rsidRPr="000B5F7A">
        <w:rPr>
          <w:rFonts w:cs="Arial"/>
          <w:szCs w:val="22"/>
        </w:rPr>
        <w:t xml:space="preserve">             </w:t>
      </w:r>
    </w:p>
    <w:p w14:paraId="76CBB58A" w14:textId="77777777" w:rsidR="000B5F7A" w:rsidRPr="000B5F7A" w:rsidRDefault="000B5F7A" w:rsidP="000B5F7A">
      <w:pPr>
        <w:jc w:val="both"/>
        <w:rPr>
          <w:rFonts w:cs="Arial"/>
          <w:b/>
          <w:bCs/>
          <w:szCs w:val="22"/>
        </w:rPr>
      </w:pPr>
    </w:p>
    <w:p w14:paraId="0000647A" w14:textId="5A90955D" w:rsidR="000B5F7A" w:rsidRPr="000B5F7A" w:rsidRDefault="000F534C" w:rsidP="000B5F7A">
      <w:pPr>
        <w:jc w:val="both"/>
        <w:rPr>
          <w:rFonts w:cs="Arial"/>
          <w:b/>
          <w:bCs/>
          <w:szCs w:val="22"/>
        </w:rPr>
      </w:pPr>
      <w:r>
        <w:rPr>
          <w:rFonts w:cs="Arial"/>
          <w:b/>
          <w:bCs/>
          <w:szCs w:val="22"/>
        </w:rPr>
        <w:t>Additional</w:t>
      </w:r>
      <w:r w:rsidR="000B5F7A" w:rsidRPr="000B5F7A">
        <w:rPr>
          <w:rFonts w:cs="Arial"/>
          <w:b/>
          <w:bCs/>
          <w:szCs w:val="22"/>
        </w:rPr>
        <w:t xml:space="preserve"> Guidance on the Marketing Plan Report</w:t>
      </w:r>
    </w:p>
    <w:p w14:paraId="2A1B3AD1" w14:textId="77777777" w:rsidR="000B5F7A" w:rsidRPr="000B5F7A" w:rsidRDefault="000B5F7A" w:rsidP="000B5F7A">
      <w:pPr>
        <w:jc w:val="both"/>
        <w:rPr>
          <w:rFonts w:cs="Arial"/>
          <w:b/>
          <w:bCs/>
          <w:szCs w:val="22"/>
        </w:rPr>
      </w:pPr>
    </w:p>
    <w:p w14:paraId="71AC3AFE" w14:textId="73CB5BD1" w:rsidR="000B5F7A" w:rsidRPr="000B5F7A" w:rsidRDefault="000B5F7A" w:rsidP="000B5F7A">
      <w:pPr>
        <w:numPr>
          <w:ilvl w:val="0"/>
          <w:numId w:val="28"/>
        </w:numPr>
        <w:jc w:val="both"/>
        <w:rPr>
          <w:rFonts w:cs="Arial"/>
          <w:bCs/>
          <w:szCs w:val="22"/>
        </w:rPr>
      </w:pPr>
      <w:r w:rsidRPr="000B5F7A">
        <w:rPr>
          <w:rFonts w:cs="Arial"/>
          <w:b/>
          <w:bCs/>
          <w:szCs w:val="22"/>
        </w:rPr>
        <w:t>Objectives</w:t>
      </w:r>
      <w:r w:rsidRPr="000B5F7A">
        <w:rPr>
          <w:rFonts w:cs="Arial"/>
          <w:bCs/>
          <w:szCs w:val="22"/>
        </w:rPr>
        <w:t xml:space="preserve"> – objectives need to be SMART but it is un</w:t>
      </w:r>
      <w:r w:rsidR="000F534C">
        <w:rPr>
          <w:rFonts w:cs="Arial"/>
          <w:bCs/>
          <w:szCs w:val="22"/>
        </w:rPr>
        <w:t>necessary to explain in detail</w:t>
      </w:r>
      <w:r w:rsidRPr="000B5F7A">
        <w:rPr>
          <w:rFonts w:cs="Arial"/>
          <w:bCs/>
          <w:szCs w:val="22"/>
        </w:rPr>
        <w:t xml:space="preserve"> how smart they are. </w:t>
      </w:r>
    </w:p>
    <w:p w14:paraId="77600C72" w14:textId="77777777" w:rsidR="000B5F7A" w:rsidRPr="000B5F7A" w:rsidRDefault="000B5F7A" w:rsidP="000B5F7A">
      <w:pPr>
        <w:numPr>
          <w:ilvl w:val="0"/>
          <w:numId w:val="28"/>
        </w:numPr>
        <w:jc w:val="both"/>
        <w:rPr>
          <w:rFonts w:cs="Arial"/>
          <w:bCs/>
          <w:szCs w:val="22"/>
        </w:rPr>
      </w:pPr>
      <w:r w:rsidRPr="000B5F7A">
        <w:rPr>
          <w:rFonts w:cs="Arial"/>
          <w:b/>
          <w:bCs/>
          <w:szCs w:val="22"/>
        </w:rPr>
        <w:t>The balance between market analysis and the actual planning/actions</w:t>
      </w:r>
      <w:r w:rsidRPr="000B5F7A">
        <w:rPr>
          <w:rFonts w:cs="Arial"/>
          <w:bCs/>
          <w:szCs w:val="22"/>
        </w:rPr>
        <w:t>– ensure that your submissions are balanced with regards to analysis and planning. For example, do not use a lot of space summarising the analysis, at the expense of setting objectives and planning objective-specific marketing strategies and tactics.</w:t>
      </w:r>
    </w:p>
    <w:p w14:paraId="3ACA5A17" w14:textId="77777777" w:rsidR="000B5F7A" w:rsidRPr="000B5F7A" w:rsidRDefault="000B5F7A" w:rsidP="000B5F7A">
      <w:pPr>
        <w:numPr>
          <w:ilvl w:val="0"/>
          <w:numId w:val="28"/>
        </w:numPr>
        <w:jc w:val="both"/>
        <w:rPr>
          <w:rFonts w:cs="Arial"/>
          <w:bCs/>
          <w:szCs w:val="22"/>
        </w:rPr>
      </w:pPr>
      <w:r w:rsidRPr="000B5F7A">
        <w:rPr>
          <w:rFonts w:cs="Arial"/>
          <w:b/>
          <w:bCs/>
          <w:szCs w:val="22"/>
        </w:rPr>
        <w:t>Vagueness</w:t>
      </w:r>
      <w:r w:rsidRPr="000B5F7A">
        <w:rPr>
          <w:rFonts w:cs="Arial"/>
          <w:bCs/>
          <w:szCs w:val="22"/>
        </w:rPr>
        <w:t xml:space="preserve"> – planning needs to be very specific; stating that you will use ‘social media’ for promotion because it is the ‘most efficient tool’ is not enough. You need to explain the social media tool (s) – what they are, why you are using them and how you would use them.</w:t>
      </w:r>
    </w:p>
    <w:p w14:paraId="7FEEF4C0" w14:textId="77777777" w:rsidR="000B5F7A" w:rsidRPr="000B5F7A" w:rsidRDefault="000B5F7A" w:rsidP="000B5F7A">
      <w:pPr>
        <w:numPr>
          <w:ilvl w:val="0"/>
          <w:numId w:val="28"/>
        </w:numPr>
        <w:jc w:val="both"/>
        <w:rPr>
          <w:rFonts w:cs="Arial"/>
          <w:bCs/>
          <w:szCs w:val="22"/>
        </w:rPr>
      </w:pPr>
      <w:r w:rsidRPr="000B5F7A">
        <w:rPr>
          <w:rFonts w:cs="Arial"/>
          <w:b/>
          <w:bCs/>
          <w:szCs w:val="22"/>
        </w:rPr>
        <w:t>Academic content</w:t>
      </w:r>
      <w:r w:rsidRPr="000B5F7A">
        <w:rPr>
          <w:rFonts w:cs="Arial"/>
          <w:bCs/>
          <w:szCs w:val="22"/>
        </w:rPr>
        <w:t xml:space="preserve"> – you are expected to apply models, and not just describe or define them. For example, your SWOT or PEST analyses should not read like textbooks in which you explain what SWOT or PEST are – this is essentially incorrect. You need to apply them and not describe them.</w:t>
      </w:r>
    </w:p>
    <w:p w14:paraId="0D306622" w14:textId="7C7DD63F" w:rsidR="000B5F7A" w:rsidRPr="000B5F7A" w:rsidRDefault="000B5F7A" w:rsidP="000B5F7A">
      <w:pPr>
        <w:numPr>
          <w:ilvl w:val="0"/>
          <w:numId w:val="28"/>
        </w:numPr>
        <w:jc w:val="both"/>
        <w:rPr>
          <w:rFonts w:cs="Arial"/>
          <w:bCs/>
          <w:szCs w:val="22"/>
        </w:rPr>
      </w:pPr>
      <w:r w:rsidRPr="000B5F7A">
        <w:rPr>
          <w:rFonts w:cs="Arial"/>
          <w:b/>
          <w:bCs/>
          <w:szCs w:val="22"/>
        </w:rPr>
        <w:t>Executive summary –</w:t>
      </w:r>
      <w:r w:rsidRPr="000B5F7A">
        <w:rPr>
          <w:rFonts w:cs="Arial"/>
          <w:bCs/>
          <w:szCs w:val="22"/>
        </w:rPr>
        <w:t xml:space="preserve"> an executive summary should be written in a way that allows the executiv</w:t>
      </w:r>
      <w:r w:rsidR="00D361DE">
        <w:rPr>
          <w:rFonts w:cs="Arial"/>
          <w:bCs/>
          <w:szCs w:val="22"/>
        </w:rPr>
        <w:t>e who reads it to have a good overview of the objectives, structure, indicative content, key findings and recommendations of your marketing plan.</w:t>
      </w:r>
      <w:r w:rsidRPr="000B5F7A">
        <w:rPr>
          <w:rFonts w:cs="Arial"/>
          <w:bCs/>
          <w:szCs w:val="22"/>
        </w:rPr>
        <w:t xml:space="preserve"> Essentially, it is a summar</w:t>
      </w:r>
      <w:r w:rsidR="00D361DE">
        <w:rPr>
          <w:rFonts w:cs="Arial"/>
          <w:bCs/>
          <w:szCs w:val="22"/>
        </w:rPr>
        <w:t>y of your marketing plan.</w:t>
      </w:r>
    </w:p>
    <w:p w14:paraId="14CAEDE9" w14:textId="18C80016" w:rsidR="000B5F7A" w:rsidRPr="000B5F7A" w:rsidRDefault="000B5F7A" w:rsidP="000B5F7A">
      <w:pPr>
        <w:numPr>
          <w:ilvl w:val="0"/>
          <w:numId w:val="28"/>
        </w:numPr>
        <w:jc w:val="both"/>
        <w:rPr>
          <w:rFonts w:cs="Arial"/>
          <w:bCs/>
          <w:szCs w:val="22"/>
        </w:rPr>
      </w:pPr>
      <w:r w:rsidRPr="000B5F7A">
        <w:rPr>
          <w:rFonts w:cs="Arial"/>
          <w:b/>
          <w:bCs/>
          <w:szCs w:val="22"/>
        </w:rPr>
        <w:t xml:space="preserve">Secondary data use </w:t>
      </w:r>
      <w:r w:rsidRPr="000B5F7A">
        <w:rPr>
          <w:rFonts w:cs="Arial"/>
          <w:bCs/>
          <w:szCs w:val="22"/>
        </w:rPr>
        <w:t>– Analysis should be supported with secondary data (from the literature). You should demonstrate wider reading and acknowledge the sources of your information, both in the main body and in your bibliography. Avoid making very bold but not substantiated st</w:t>
      </w:r>
      <w:r w:rsidR="00725EFE">
        <w:rPr>
          <w:rFonts w:cs="Arial"/>
          <w:bCs/>
          <w:szCs w:val="22"/>
        </w:rPr>
        <w:t>atement</w:t>
      </w:r>
      <w:r w:rsidR="00A92237">
        <w:rPr>
          <w:rFonts w:cs="Arial"/>
          <w:bCs/>
          <w:szCs w:val="22"/>
        </w:rPr>
        <w:t>s, suc</w:t>
      </w:r>
      <w:r w:rsidR="00D361DE">
        <w:rPr>
          <w:rFonts w:cs="Arial"/>
          <w:bCs/>
          <w:szCs w:val="22"/>
        </w:rPr>
        <w:t>h as ‘the only customer-oriented supermarket</w:t>
      </w:r>
      <w:r w:rsidR="00725EFE">
        <w:rPr>
          <w:rFonts w:cs="Arial"/>
          <w:bCs/>
          <w:szCs w:val="22"/>
        </w:rPr>
        <w:t>’</w:t>
      </w:r>
      <w:r w:rsidRPr="000B5F7A">
        <w:rPr>
          <w:rFonts w:cs="Arial"/>
          <w:bCs/>
          <w:szCs w:val="22"/>
        </w:rPr>
        <w:t xml:space="preserve"> in Oman’ or ‘massive campaign’ or ‘massive customer segment’. Give numbers if you think the segment is large and compare it to other segments to give an idea of the size of it. Worth noting that your product offerings must relate to your chosen segments.</w:t>
      </w:r>
    </w:p>
    <w:p w14:paraId="4815C907" w14:textId="6D186408" w:rsidR="000B5F7A" w:rsidRPr="000B5F7A" w:rsidRDefault="000B5F7A" w:rsidP="000B5F7A">
      <w:pPr>
        <w:numPr>
          <w:ilvl w:val="0"/>
          <w:numId w:val="28"/>
        </w:numPr>
        <w:jc w:val="both"/>
        <w:rPr>
          <w:rFonts w:cs="Arial"/>
          <w:bCs/>
          <w:szCs w:val="22"/>
        </w:rPr>
      </w:pPr>
      <w:r w:rsidRPr="000B5F7A">
        <w:rPr>
          <w:rFonts w:cs="Arial"/>
          <w:b/>
          <w:bCs/>
          <w:szCs w:val="22"/>
        </w:rPr>
        <w:t xml:space="preserve">Presentation and structure </w:t>
      </w:r>
      <w:r w:rsidRPr="000B5F7A">
        <w:rPr>
          <w:rFonts w:cs="Arial"/>
          <w:bCs/>
          <w:szCs w:val="22"/>
        </w:rPr>
        <w:t xml:space="preserve">– to achieve an excellent grade, your presentation needs to be immaculate – this includes numbering tables, referencing correctly etc. </w:t>
      </w:r>
      <w:r w:rsidRPr="00D361DE">
        <w:rPr>
          <w:rFonts w:cs="Arial"/>
          <w:b/>
          <w:bCs/>
          <w:szCs w:val="22"/>
        </w:rPr>
        <w:t>Do not present a lot of data and information in tables as appendices. Data or statistics that refer directly to your discussion in the main body, should be presented in the main body</w:t>
      </w:r>
      <w:r w:rsidRPr="000B5F7A">
        <w:rPr>
          <w:rFonts w:cs="Arial"/>
          <w:bCs/>
          <w:szCs w:val="22"/>
        </w:rPr>
        <w:t>.</w:t>
      </w:r>
      <w:r w:rsidRPr="000B5F7A">
        <w:rPr>
          <w:rFonts w:cs="Arial"/>
          <w:b/>
          <w:bCs/>
          <w:szCs w:val="22"/>
        </w:rPr>
        <w:t xml:space="preserve"> Tables and figures</w:t>
      </w:r>
      <w:r w:rsidRPr="000B5F7A">
        <w:rPr>
          <w:rFonts w:cs="Arial"/>
          <w:bCs/>
          <w:szCs w:val="22"/>
        </w:rPr>
        <w:t xml:space="preserve"> – </w:t>
      </w:r>
      <w:r w:rsidRPr="000B5F7A">
        <w:rPr>
          <w:rFonts w:cs="Arial"/>
          <w:bCs/>
          <w:szCs w:val="22"/>
        </w:rPr>
        <w:lastRenderedPageBreak/>
        <w:t xml:space="preserve">tables and figures need to be numbered and each should have a title that is self-explanatory. Your analytical content must be high, demonstrating critical thinking and the ability to apply relevant marketing concepts </w:t>
      </w:r>
      <w:r w:rsidR="00D361DE">
        <w:rPr>
          <w:rFonts w:cs="Arial"/>
          <w:b/>
          <w:bCs/>
          <w:szCs w:val="22"/>
        </w:rPr>
        <w:t>(refer to the marking grid</w:t>
      </w:r>
      <w:r w:rsidRPr="000B5F7A">
        <w:rPr>
          <w:rFonts w:cs="Arial"/>
          <w:b/>
          <w:bCs/>
          <w:szCs w:val="22"/>
        </w:rPr>
        <w:t>).</w:t>
      </w:r>
    </w:p>
    <w:p w14:paraId="63BD188B" w14:textId="15EDA6D6" w:rsidR="00A62A95" w:rsidRPr="008215A6" w:rsidRDefault="000B5F7A" w:rsidP="000B5F7A">
      <w:pPr>
        <w:numPr>
          <w:ilvl w:val="0"/>
          <w:numId w:val="28"/>
        </w:numPr>
        <w:jc w:val="both"/>
        <w:rPr>
          <w:rFonts w:cs="Arial"/>
          <w:bCs/>
          <w:szCs w:val="22"/>
        </w:rPr>
      </w:pPr>
      <w:r w:rsidRPr="000B5F7A">
        <w:rPr>
          <w:rFonts w:cs="Arial"/>
          <w:b/>
          <w:bCs/>
          <w:szCs w:val="22"/>
        </w:rPr>
        <w:t xml:space="preserve">Word limit </w:t>
      </w:r>
      <w:r w:rsidRPr="000B5F7A">
        <w:rPr>
          <w:rFonts w:cs="Arial"/>
          <w:bCs/>
          <w:szCs w:val="22"/>
        </w:rPr>
        <w:t xml:space="preserve">– </w:t>
      </w:r>
      <w:r w:rsidR="00D361DE">
        <w:rPr>
          <w:rFonts w:cs="Arial"/>
          <w:b/>
          <w:bCs/>
          <w:color w:val="000000" w:themeColor="text1"/>
          <w:szCs w:val="22"/>
        </w:rPr>
        <w:t>1,6</w:t>
      </w:r>
      <w:r w:rsidRPr="000F534C">
        <w:rPr>
          <w:rFonts w:cs="Arial"/>
          <w:b/>
          <w:bCs/>
          <w:color w:val="000000" w:themeColor="text1"/>
          <w:szCs w:val="22"/>
        </w:rPr>
        <w:t>00</w:t>
      </w:r>
      <w:r w:rsidRPr="000B5F7A">
        <w:rPr>
          <w:rFonts w:cs="Arial"/>
          <w:b/>
          <w:bCs/>
          <w:szCs w:val="22"/>
        </w:rPr>
        <w:t xml:space="preserve"> words.</w:t>
      </w:r>
      <w:r>
        <w:rPr>
          <w:rFonts w:cs="Arial"/>
          <w:b/>
          <w:bCs/>
          <w:szCs w:val="22"/>
        </w:rPr>
        <w:t xml:space="preserve"> </w:t>
      </w:r>
      <w:r w:rsidRPr="000B5F7A">
        <w:rPr>
          <w:rFonts w:cs="Arial"/>
          <w:b/>
          <w:bCs/>
          <w:szCs w:val="22"/>
        </w:rPr>
        <w:t>This will exclude your</w:t>
      </w:r>
      <w:r w:rsidR="007D68FF">
        <w:rPr>
          <w:rFonts w:cs="Arial"/>
          <w:b/>
          <w:bCs/>
          <w:szCs w:val="22"/>
        </w:rPr>
        <w:t xml:space="preserve"> references in the bibliography</w:t>
      </w:r>
      <w:r w:rsidRPr="000B5F7A">
        <w:rPr>
          <w:rFonts w:cs="Arial"/>
          <w:b/>
          <w:bCs/>
          <w:szCs w:val="22"/>
        </w:rPr>
        <w:t>, the appendices, and the cover page. Please, note that your cover page must have your Full Name and ID Number.</w:t>
      </w:r>
      <w:r w:rsidR="005F4270">
        <w:rPr>
          <w:rFonts w:cs="Arial"/>
          <w:b/>
          <w:bCs/>
          <w:szCs w:val="22"/>
        </w:rPr>
        <w:t xml:space="preserve"> The use of tables, figures and diagrams is encouraged.</w:t>
      </w:r>
    </w:p>
    <w:p w14:paraId="5AE39678" w14:textId="78F44443" w:rsidR="008215A6" w:rsidRPr="000B5F7A" w:rsidRDefault="008215A6" w:rsidP="000B5F7A">
      <w:pPr>
        <w:numPr>
          <w:ilvl w:val="0"/>
          <w:numId w:val="28"/>
        </w:numPr>
        <w:jc w:val="both"/>
        <w:rPr>
          <w:rFonts w:cs="Arial"/>
          <w:bCs/>
          <w:szCs w:val="22"/>
        </w:rPr>
      </w:pPr>
      <w:r w:rsidRPr="008215A6">
        <w:rPr>
          <w:rFonts w:cs="Arial"/>
          <w:bCs/>
          <w:szCs w:val="22"/>
        </w:rPr>
        <w:t>Finally, remember that the format for this assignment is</w:t>
      </w:r>
      <w:r>
        <w:rPr>
          <w:rFonts w:cs="Arial"/>
          <w:b/>
          <w:bCs/>
          <w:szCs w:val="22"/>
        </w:rPr>
        <w:t xml:space="preserve"> Report Format and not </w:t>
      </w:r>
      <w:r w:rsidRPr="008215A6">
        <w:rPr>
          <w:rFonts w:cs="Arial"/>
          <w:bCs/>
          <w:szCs w:val="22"/>
        </w:rPr>
        <w:t>essay format</w:t>
      </w:r>
      <w:r>
        <w:rPr>
          <w:rFonts w:cs="Arial"/>
          <w:b/>
          <w:bCs/>
          <w:szCs w:val="22"/>
        </w:rPr>
        <w:t>.</w:t>
      </w:r>
      <w:r w:rsidR="005F4270">
        <w:rPr>
          <w:rFonts w:cs="Arial"/>
          <w:b/>
          <w:bCs/>
          <w:szCs w:val="22"/>
        </w:rPr>
        <w:t xml:space="preserve"> </w:t>
      </w:r>
    </w:p>
    <w:p w14:paraId="68638833" w14:textId="77777777" w:rsidR="00A62A95" w:rsidRPr="000B5F7A" w:rsidRDefault="00A62A95" w:rsidP="00A62A95">
      <w:pPr>
        <w:spacing w:line="276" w:lineRule="auto"/>
        <w:jc w:val="both"/>
        <w:rPr>
          <w:rFonts w:cs="Arial"/>
          <w:b/>
          <w:bCs/>
          <w:szCs w:val="22"/>
        </w:rPr>
      </w:pPr>
    </w:p>
    <w:p w14:paraId="74D26D20" w14:textId="77777777" w:rsidR="004D3F79" w:rsidRPr="000B5F7A" w:rsidRDefault="004D3F79" w:rsidP="00A62A95">
      <w:pPr>
        <w:spacing w:line="276" w:lineRule="auto"/>
        <w:jc w:val="both"/>
        <w:rPr>
          <w:rFonts w:cs="Arial"/>
          <w:bCs/>
          <w:szCs w:val="22"/>
        </w:rPr>
      </w:pPr>
    </w:p>
    <w:p w14:paraId="47B1638E" w14:textId="77777777" w:rsidR="00A62A95" w:rsidRPr="000B5F7A" w:rsidRDefault="00A62A95" w:rsidP="00A62A95">
      <w:pPr>
        <w:spacing w:line="276" w:lineRule="auto"/>
        <w:jc w:val="both"/>
        <w:rPr>
          <w:rFonts w:cs="Arial"/>
          <w:bCs/>
          <w:szCs w:val="22"/>
        </w:rPr>
      </w:pPr>
    </w:p>
    <w:p w14:paraId="7B450D08" w14:textId="77777777" w:rsidR="00A62A95" w:rsidRPr="000B5F7A" w:rsidRDefault="00A62A95" w:rsidP="00A62A95">
      <w:pPr>
        <w:spacing w:line="276" w:lineRule="auto"/>
        <w:jc w:val="both"/>
        <w:rPr>
          <w:rFonts w:cs="Arial"/>
          <w:b/>
          <w:bCs/>
          <w:szCs w:val="22"/>
        </w:rPr>
      </w:pPr>
      <w:r w:rsidRPr="000B5F7A">
        <w:rPr>
          <w:rFonts w:cs="Arial"/>
          <w:b/>
          <w:bCs/>
          <w:szCs w:val="22"/>
        </w:rPr>
        <w:t>New Assessment Regulations</w:t>
      </w:r>
    </w:p>
    <w:p w14:paraId="2311F2EE" w14:textId="77777777" w:rsidR="00A62A95" w:rsidRPr="000B5F7A" w:rsidRDefault="00A62A95" w:rsidP="00A62A95">
      <w:pPr>
        <w:spacing w:line="276" w:lineRule="auto"/>
        <w:jc w:val="both"/>
        <w:rPr>
          <w:rFonts w:cs="Arial"/>
          <w:b/>
          <w:bCs/>
          <w:szCs w:val="22"/>
        </w:rPr>
      </w:pPr>
    </w:p>
    <w:p w14:paraId="02A1543B" w14:textId="77777777" w:rsidR="00A62A95" w:rsidRPr="000B5F7A" w:rsidRDefault="00A62A95" w:rsidP="00A62A95">
      <w:pPr>
        <w:spacing w:line="276" w:lineRule="auto"/>
        <w:jc w:val="both"/>
        <w:rPr>
          <w:rFonts w:cs="Arial"/>
          <w:bCs/>
          <w:szCs w:val="22"/>
        </w:rPr>
      </w:pPr>
      <w:r w:rsidRPr="000B5F7A">
        <w:rPr>
          <w:rFonts w:cs="Arial"/>
          <w:bCs/>
          <w:szCs w:val="22"/>
        </w:rPr>
        <w:t>In response to student feedback the University has revised the regulations that govern how your work is assessed, by introducing the use of a percentage scale to replace the previous letter grades.</w:t>
      </w:r>
    </w:p>
    <w:p w14:paraId="0228FEA7" w14:textId="77777777" w:rsidR="00A62A95" w:rsidRPr="000B5F7A" w:rsidRDefault="00A62A95" w:rsidP="00A62A95">
      <w:pPr>
        <w:spacing w:line="276" w:lineRule="auto"/>
        <w:jc w:val="both"/>
        <w:rPr>
          <w:rFonts w:cs="Arial"/>
          <w:bCs/>
          <w:szCs w:val="22"/>
        </w:rPr>
      </w:pPr>
      <w:r w:rsidRPr="000B5F7A">
        <w:rPr>
          <w:rFonts w:cs="Arial"/>
          <w:bCs/>
          <w:szCs w:val="22"/>
        </w:rPr>
        <w:t>More information for students is available on BREO, in the “Assessments Information for students” community.</w:t>
      </w:r>
    </w:p>
    <w:p w14:paraId="79BE0E61" w14:textId="77777777" w:rsidR="00A62A95" w:rsidRPr="000B5F7A" w:rsidRDefault="00A62A95" w:rsidP="00A62A95">
      <w:pPr>
        <w:spacing w:line="276" w:lineRule="auto"/>
        <w:jc w:val="both"/>
        <w:rPr>
          <w:rFonts w:cs="Arial"/>
          <w:bCs/>
          <w:szCs w:val="22"/>
        </w:rPr>
      </w:pPr>
      <w:r w:rsidRPr="000B5F7A">
        <w:rPr>
          <w:rFonts w:cs="Arial"/>
          <w:bCs/>
          <w:szCs w:val="22"/>
        </w:rPr>
        <w:t xml:space="preserve">The full regulations are available at: </w:t>
      </w:r>
      <w:hyperlink r:id="rId9" w:history="1">
        <w:r w:rsidRPr="000B5F7A">
          <w:rPr>
            <w:rStyle w:val="Hyperlink"/>
            <w:rFonts w:cs="Arial"/>
            <w:bCs/>
            <w:szCs w:val="22"/>
          </w:rPr>
          <w:t>http://www.beds.ac.uk/aboutus/quality/regulations</w:t>
        </w:r>
      </w:hyperlink>
    </w:p>
    <w:p w14:paraId="0B3A9B8B" w14:textId="77777777" w:rsidR="00A62A95" w:rsidRPr="000B5F7A" w:rsidRDefault="00A62A95" w:rsidP="00A62A95">
      <w:pPr>
        <w:spacing w:line="276" w:lineRule="auto"/>
        <w:jc w:val="both"/>
        <w:rPr>
          <w:rFonts w:cs="Arial"/>
          <w:bCs/>
          <w:szCs w:val="22"/>
        </w:rPr>
      </w:pPr>
    </w:p>
    <w:p w14:paraId="626DDC84" w14:textId="77777777" w:rsidR="00A62A95" w:rsidRPr="000B5F7A" w:rsidRDefault="00A62A95" w:rsidP="00A62A95">
      <w:pPr>
        <w:spacing w:line="276" w:lineRule="auto"/>
        <w:jc w:val="both"/>
        <w:rPr>
          <w:rFonts w:cs="Arial"/>
          <w:bCs/>
          <w:szCs w:val="22"/>
        </w:rPr>
      </w:pPr>
    </w:p>
    <w:p w14:paraId="2BB1968F" w14:textId="77777777" w:rsidR="00A62A95" w:rsidRPr="000B5F7A" w:rsidRDefault="00A62A95" w:rsidP="00A62A95">
      <w:pPr>
        <w:spacing w:line="276" w:lineRule="auto"/>
        <w:jc w:val="both"/>
        <w:rPr>
          <w:rFonts w:cs="Arial"/>
          <w:b/>
          <w:bCs/>
          <w:szCs w:val="22"/>
        </w:rPr>
      </w:pPr>
      <w:r w:rsidRPr="000B5F7A">
        <w:rPr>
          <w:rFonts w:cs="Arial"/>
          <w:b/>
          <w:bCs/>
          <w:szCs w:val="22"/>
        </w:rPr>
        <w:t xml:space="preserve">The table below shows the percentage points to which </w:t>
      </w:r>
      <w:proofErr w:type="gramStart"/>
      <w:r w:rsidRPr="000B5F7A">
        <w:rPr>
          <w:rFonts w:cs="Arial"/>
          <w:b/>
          <w:bCs/>
          <w:szCs w:val="22"/>
        </w:rPr>
        <w:t>grades  are</w:t>
      </w:r>
      <w:proofErr w:type="gramEnd"/>
      <w:r w:rsidRPr="000B5F7A">
        <w:rPr>
          <w:rFonts w:cs="Arial"/>
          <w:b/>
          <w:bCs/>
          <w:szCs w:val="22"/>
        </w:rPr>
        <w:t xml:space="preserve">  mapped. </w:t>
      </w:r>
    </w:p>
    <w:p w14:paraId="56E9C749" w14:textId="77777777" w:rsidR="00A62A95" w:rsidRPr="000B5F7A" w:rsidRDefault="00A62A95" w:rsidP="00A62A95">
      <w:pPr>
        <w:spacing w:line="276" w:lineRule="auto"/>
        <w:jc w:val="both"/>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tblGrid>
      <w:tr w:rsidR="00A62A95" w:rsidRPr="000B5F7A" w14:paraId="6AB82C99" w14:textId="77777777" w:rsidTr="002C5CF9">
        <w:tc>
          <w:tcPr>
            <w:tcW w:w="1809" w:type="dxa"/>
            <w:shd w:val="clear" w:color="auto" w:fill="auto"/>
          </w:tcPr>
          <w:p w14:paraId="618F2577" w14:textId="77777777" w:rsidR="00A62A95" w:rsidRPr="000B5F7A" w:rsidRDefault="00A62A95" w:rsidP="00A62A95">
            <w:pPr>
              <w:spacing w:line="276" w:lineRule="auto"/>
              <w:jc w:val="both"/>
              <w:rPr>
                <w:rFonts w:cs="Arial"/>
                <w:b/>
                <w:bCs/>
                <w:szCs w:val="22"/>
              </w:rPr>
            </w:pPr>
            <w:r w:rsidRPr="000B5F7A">
              <w:rPr>
                <w:rFonts w:cs="Arial"/>
                <w:b/>
                <w:bCs/>
                <w:szCs w:val="22"/>
              </w:rPr>
              <w:t>Grade</w:t>
            </w:r>
          </w:p>
        </w:tc>
        <w:tc>
          <w:tcPr>
            <w:tcW w:w="2127" w:type="dxa"/>
            <w:shd w:val="clear" w:color="auto" w:fill="auto"/>
          </w:tcPr>
          <w:p w14:paraId="4B9D404A" w14:textId="77777777" w:rsidR="00A62A95" w:rsidRPr="000B5F7A" w:rsidRDefault="00A62A95" w:rsidP="00A62A95">
            <w:pPr>
              <w:spacing w:line="276" w:lineRule="auto"/>
              <w:jc w:val="both"/>
              <w:rPr>
                <w:rFonts w:cs="Arial"/>
                <w:b/>
                <w:bCs/>
                <w:szCs w:val="22"/>
              </w:rPr>
            </w:pPr>
            <w:r w:rsidRPr="000B5F7A">
              <w:rPr>
                <w:rFonts w:cs="Arial"/>
                <w:b/>
                <w:bCs/>
                <w:szCs w:val="22"/>
              </w:rPr>
              <w:t>Percentage Points</w:t>
            </w:r>
          </w:p>
        </w:tc>
      </w:tr>
      <w:tr w:rsidR="00A62A95" w:rsidRPr="000B5F7A" w14:paraId="70EC7C0F" w14:textId="77777777" w:rsidTr="002C5CF9">
        <w:tc>
          <w:tcPr>
            <w:tcW w:w="1809" w:type="dxa"/>
            <w:shd w:val="clear" w:color="auto" w:fill="auto"/>
          </w:tcPr>
          <w:p w14:paraId="3693E1FE" w14:textId="77777777" w:rsidR="00A62A95" w:rsidRPr="000B5F7A" w:rsidRDefault="00A62A95" w:rsidP="00A62A95">
            <w:pPr>
              <w:spacing w:line="276" w:lineRule="auto"/>
              <w:jc w:val="both"/>
              <w:rPr>
                <w:rFonts w:cs="Arial"/>
                <w:bCs/>
                <w:szCs w:val="22"/>
              </w:rPr>
            </w:pPr>
            <w:r w:rsidRPr="000B5F7A">
              <w:rPr>
                <w:rFonts w:cs="Arial"/>
                <w:bCs/>
                <w:szCs w:val="22"/>
              </w:rPr>
              <w:t xml:space="preserve">A+ </w:t>
            </w:r>
          </w:p>
        </w:tc>
        <w:tc>
          <w:tcPr>
            <w:tcW w:w="2127" w:type="dxa"/>
            <w:shd w:val="clear" w:color="auto" w:fill="auto"/>
          </w:tcPr>
          <w:p w14:paraId="6251A324" w14:textId="77777777" w:rsidR="00A62A95" w:rsidRPr="000B5F7A" w:rsidRDefault="00A62A95" w:rsidP="00A62A95">
            <w:pPr>
              <w:spacing w:line="276" w:lineRule="auto"/>
              <w:jc w:val="both"/>
              <w:rPr>
                <w:rFonts w:cs="Arial"/>
                <w:bCs/>
                <w:szCs w:val="22"/>
              </w:rPr>
            </w:pPr>
            <w:r w:rsidRPr="000B5F7A">
              <w:rPr>
                <w:rFonts w:cs="Arial"/>
                <w:bCs/>
                <w:szCs w:val="22"/>
              </w:rPr>
              <w:t>80 - 100</w:t>
            </w:r>
          </w:p>
        </w:tc>
      </w:tr>
      <w:tr w:rsidR="00A62A95" w:rsidRPr="000B5F7A" w14:paraId="0A0DD1D2" w14:textId="77777777" w:rsidTr="002C5CF9">
        <w:tc>
          <w:tcPr>
            <w:tcW w:w="1809" w:type="dxa"/>
            <w:shd w:val="clear" w:color="auto" w:fill="auto"/>
          </w:tcPr>
          <w:p w14:paraId="3B603F70" w14:textId="77777777" w:rsidR="00A62A95" w:rsidRPr="000B5F7A" w:rsidRDefault="00A62A95" w:rsidP="00A62A95">
            <w:pPr>
              <w:spacing w:line="276" w:lineRule="auto"/>
              <w:jc w:val="both"/>
              <w:rPr>
                <w:rFonts w:cs="Arial"/>
                <w:bCs/>
                <w:szCs w:val="22"/>
              </w:rPr>
            </w:pPr>
            <w:r w:rsidRPr="000B5F7A">
              <w:rPr>
                <w:rFonts w:cs="Arial"/>
                <w:bCs/>
                <w:szCs w:val="22"/>
              </w:rPr>
              <w:t xml:space="preserve">A </w:t>
            </w:r>
          </w:p>
        </w:tc>
        <w:tc>
          <w:tcPr>
            <w:tcW w:w="2127" w:type="dxa"/>
            <w:shd w:val="clear" w:color="auto" w:fill="auto"/>
          </w:tcPr>
          <w:p w14:paraId="766E8C6B" w14:textId="77777777" w:rsidR="00A62A95" w:rsidRPr="000B5F7A" w:rsidRDefault="00A62A95" w:rsidP="00A62A95">
            <w:pPr>
              <w:spacing w:line="276" w:lineRule="auto"/>
              <w:jc w:val="both"/>
              <w:rPr>
                <w:rFonts w:cs="Arial"/>
                <w:bCs/>
                <w:szCs w:val="22"/>
              </w:rPr>
            </w:pPr>
            <w:r w:rsidRPr="000B5F7A">
              <w:rPr>
                <w:rFonts w:cs="Arial"/>
                <w:bCs/>
                <w:szCs w:val="22"/>
              </w:rPr>
              <w:t>75 -79</w:t>
            </w:r>
          </w:p>
        </w:tc>
      </w:tr>
      <w:tr w:rsidR="00A62A95" w:rsidRPr="000B5F7A" w14:paraId="2302DCA5" w14:textId="77777777" w:rsidTr="002C5CF9">
        <w:tc>
          <w:tcPr>
            <w:tcW w:w="1809" w:type="dxa"/>
            <w:shd w:val="clear" w:color="auto" w:fill="auto"/>
          </w:tcPr>
          <w:p w14:paraId="4F371CF6" w14:textId="77777777" w:rsidR="00A62A95" w:rsidRPr="000B5F7A" w:rsidRDefault="00A62A95" w:rsidP="00A62A95">
            <w:pPr>
              <w:spacing w:line="276" w:lineRule="auto"/>
              <w:jc w:val="both"/>
              <w:rPr>
                <w:rFonts w:cs="Arial"/>
                <w:bCs/>
                <w:szCs w:val="22"/>
              </w:rPr>
            </w:pPr>
            <w:r w:rsidRPr="000B5F7A">
              <w:rPr>
                <w:rFonts w:cs="Arial"/>
                <w:bCs/>
                <w:szCs w:val="22"/>
              </w:rPr>
              <w:t xml:space="preserve">A- </w:t>
            </w:r>
          </w:p>
        </w:tc>
        <w:tc>
          <w:tcPr>
            <w:tcW w:w="2127" w:type="dxa"/>
            <w:shd w:val="clear" w:color="auto" w:fill="auto"/>
          </w:tcPr>
          <w:p w14:paraId="105EE1A3" w14:textId="77777777" w:rsidR="00A62A95" w:rsidRPr="000B5F7A" w:rsidRDefault="00A62A95" w:rsidP="00A62A95">
            <w:pPr>
              <w:spacing w:line="276" w:lineRule="auto"/>
              <w:jc w:val="both"/>
              <w:rPr>
                <w:rFonts w:cs="Arial"/>
                <w:bCs/>
                <w:szCs w:val="22"/>
              </w:rPr>
            </w:pPr>
            <w:r w:rsidRPr="000B5F7A">
              <w:rPr>
                <w:rFonts w:cs="Arial"/>
                <w:bCs/>
                <w:szCs w:val="22"/>
              </w:rPr>
              <w:t>70 -74</w:t>
            </w:r>
          </w:p>
        </w:tc>
      </w:tr>
      <w:tr w:rsidR="00A62A95" w:rsidRPr="000B5F7A" w14:paraId="19247539" w14:textId="77777777" w:rsidTr="002C5CF9">
        <w:tc>
          <w:tcPr>
            <w:tcW w:w="1809" w:type="dxa"/>
            <w:shd w:val="clear" w:color="auto" w:fill="auto"/>
          </w:tcPr>
          <w:p w14:paraId="3FD762C9" w14:textId="77777777" w:rsidR="00A62A95" w:rsidRPr="000B5F7A" w:rsidRDefault="00A62A95" w:rsidP="00A62A95">
            <w:pPr>
              <w:spacing w:line="276" w:lineRule="auto"/>
              <w:jc w:val="both"/>
              <w:rPr>
                <w:rFonts w:cs="Arial"/>
                <w:bCs/>
                <w:szCs w:val="22"/>
              </w:rPr>
            </w:pPr>
            <w:r w:rsidRPr="000B5F7A">
              <w:rPr>
                <w:rFonts w:cs="Arial"/>
                <w:bCs/>
                <w:szCs w:val="22"/>
              </w:rPr>
              <w:t xml:space="preserve">B+ </w:t>
            </w:r>
          </w:p>
        </w:tc>
        <w:tc>
          <w:tcPr>
            <w:tcW w:w="2127" w:type="dxa"/>
            <w:shd w:val="clear" w:color="auto" w:fill="auto"/>
          </w:tcPr>
          <w:p w14:paraId="44F57F61" w14:textId="77777777" w:rsidR="00A62A95" w:rsidRPr="000B5F7A" w:rsidRDefault="00A62A95" w:rsidP="00A62A95">
            <w:pPr>
              <w:spacing w:line="276" w:lineRule="auto"/>
              <w:jc w:val="both"/>
              <w:rPr>
                <w:rFonts w:cs="Arial"/>
                <w:bCs/>
                <w:szCs w:val="22"/>
              </w:rPr>
            </w:pPr>
            <w:r w:rsidRPr="000B5F7A">
              <w:rPr>
                <w:rFonts w:cs="Arial"/>
                <w:bCs/>
                <w:szCs w:val="22"/>
              </w:rPr>
              <w:t>67 - 69</w:t>
            </w:r>
          </w:p>
        </w:tc>
      </w:tr>
      <w:tr w:rsidR="00A62A95" w:rsidRPr="000B5F7A" w14:paraId="690CFC5E" w14:textId="77777777" w:rsidTr="002C5CF9">
        <w:tc>
          <w:tcPr>
            <w:tcW w:w="1809" w:type="dxa"/>
            <w:shd w:val="clear" w:color="auto" w:fill="auto"/>
          </w:tcPr>
          <w:p w14:paraId="26B1BC0A" w14:textId="77777777" w:rsidR="00A62A95" w:rsidRPr="000B5F7A" w:rsidRDefault="00A62A95" w:rsidP="00A62A95">
            <w:pPr>
              <w:spacing w:line="276" w:lineRule="auto"/>
              <w:jc w:val="both"/>
              <w:rPr>
                <w:rFonts w:cs="Arial"/>
                <w:bCs/>
                <w:szCs w:val="22"/>
              </w:rPr>
            </w:pPr>
            <w:r w:rsidRPr="000B5F7A">
              <w:rPr>
                <w:rFonts w:cs="Arial"/>
                <w:bCs/>
                <w:szCs w:val="22"/>
              </w:rPr>
              <w:t xml:space="preserve">B </w:t>
            </w:r>
          </w:p>
        </w:tc>
        <w:tc>
          <w:tcPr>
            <w:tcW w:w="2127" w:type="dxa"/>
            <w:shd w:val="clear" w:color="auto" w:fill="auto"/>
          </w:tcPr>
          <w:p w14:paraId="0B87852E" w14:textId="77777777" w:rsidR="00A62A95" w:rsidRPr="000B5F7A" w:rsidRDefault="00A62A95" w:rsidP="00A62A95">
            <w:pPr>
              <w:spacing w:line="276" w:lineRule="auto"/>
              <w:jc w:val="both"/>
              <w:rPr>
                <w:rFonts w:cs="Arial"/>
                <w:bCs/>
                <w:szCs w:val="22"/>
              </w:rPr>
            </w:pPr>
            <w:r w:rsidRPr="000B5F7A">
              <w:rPr>
                <w:rFonts w:cs="Arial"/>
                <w:bCs/>
                <w:szCs w:val="22"/>
              </w:rPr>
              <w:t>64 - 66</w:t>
            </w:r>
          </w:p>
        </w:tc>
      </w:tr>
      <w:tr w:rsidR="00A62A95" w:rsidRPr="000B5F7A" w14:paraId="387B7D72" w14:textId="77777777" w:rsidTr="002C5CF9">
        <w:tc>
          <w:tcPr>
            <w:tcW w:w="1809" w:type="dxa"/>
            <w:shd w:val="clear" w:color="auto" w:fill="auto"/>
          </w:tcPr>
          <w:p w14:paraId="323A8701" w14:textId="77777777" w:rsidR="00A62A95" w:rsidRPr="000B5F7A" w:rsidRDefault="00A62A95" w:rsidP="00A62A95">
            <w:pPr>
              <w:spacing w:line="276" w:lineRule="auto"/>
              <w:jc w:val="both"/>
              <w:rPr>
                <w:rFonts w:cs="Arial"/>
                <w:bCs/>
                <w:szCs w:val="22"/>
              </w:rPr>
            </w:pPr>
            <w:r w:rsidRPr="000B5F7A">
              <w:rPr>
                <w:rFonts w:cs="Arial"/>
                <w:bCs/>
                <w:szCs w:val="22"/>
              </w:rPr>
              <w:t xml:space="preserve">B- </w:t>
            </w:r>
          </w:p>
        </w:tc>
        <w:tc>
          <w:tcPr>
            <w:tcW w:w="2127" w:type="dxa"/>
            <w:shd w:val="clear" w:color="auto" w:fill="auto"/>
          </w:tcPr>
          <w:p w14:paraId="0A59F793" w14:textId="77777777" w:rsidR="00A62A95" w:rsidRPr="000B5F7A" w:rsidRDefault="00A62A95" w:rsidP="00A62A95">
            <w:pPr>
              <w:spacing w:line="276" w:lineRule="auto"/>
              <w:jc w:val="both"/>
              <w:rPr>
                <w:rFonts w:cs="Arial"/>
                <w:bCs/>
                <w:szCs w:val="22"/>
              </w:rPr>
            </w:pPr>
            <w:r w:rsidRPr="000B5F7A">
              <w:rPr>
                <w:rFonts w:cs="Arial"/>
                <w:bCs/>
                <w:szCs w:val="22"/>
              </w:rPr>
              <w:t>60 - 63</w:t>
            </w:r>
          </w:p>
        </w:tc>
      </w:tr>
      <w:tr w:rsidR="00A62A95" w:rsidRPr="000B5F7A" w14:paraId="663CF59F" w14:textId="77777777" w:rsidTr="002C5CF9">
        <w:tc>
          <w:tcPr>
            <w:tcW w:w="1809" w:type="dxa"/>
            <w:shd w:val="clear" w:color="auto" w:fill="auto"/>
          </w:tcPr>
          <w:p w14:paraId="74885D58" w14:textId="77777777" w:rsidR="00A62A95" w:rsidRPr="000B5F7A" w:rsidRDefault="00A62A95" w:rsidP="00A62A95">
            <w:pPr>
              <w:spacing w:line="276" w:lineRule="auto"/>
              <w:jc w:val="both"/>
              <w:rPr>
                <w:rFonts w:cs="Arial"/>
                <w:bCs/>
                <w:szCs w:val="22"/>
              </w:rPr>
            </w:pPr>
            <w:r w:rsidRPr="000B5F7A">
              <w:rPr>
                <w:rFonts w:cs="Arial"/>
                <w:bCs/>
                <w:szCs w:val="22"/>
              </w:rPr>
              <w:t xml:space="preserve">C+ </w:t>
            </w:r>
          </w:p>
        </w:tc>
        <w:tc>
          <w:tcPr>
            <w:tcW w:w="2127" w:type="dxa"/>
            <w:shd w:val="clear" w:color="auto" w:fill="auto"/>
          </w:tcPr>
          <w:p w14:paraId="2E71FE7E" w14:textId="77777777" w:rsidR="00A62A95" w:rsidRPr="000B5F7A" w:rsidRDefault="00A62A95" w:rsidP="00A62A95">
            <w:pPr>
              <w:spacing w:line="276" w:lineRule="auto"/>
              <w:jc w:val="both"/>
              <w:rPr>
                <w:rFonts w:cs="Arial"/>
                <w:bCs/>
                <w:szCs w:val="22"/>
              </w:rPr>
            </w:pPr>
            <w:r w:rsidRPr="000B5F7A">
              <w:rPr>
                <w:rFonts w:cs="Arial"/>
                <w:bCs/>
                <w:szCs w:val="22"/>
              </w:rPr>
              <w:t>57 - 59</w:t>
            </w:r>
          </w:p>
        </w:tc>
      </w:tr>
      <w:tr w:rsidR="00A62A95" w:rsidRPr="000B5F7A" w14:paraId="1F55CB3A" w14:textId="77777777" w:rsidTr="002C5CF9">
        <w:tc>
          <w:tcPr>
            <w:tcW w:w="1809" w:type="dxa"/>
            <w:shd w:val="clear" w:color="auto" w:fill="auto"/>
          </w:tcPr>
          <w:p w14:paraId="4BA7CA66" w14:textId="77777777" w:rsidR="00A62A95" w:rsidRPr="000B5F7A" w:rsidRDefault="00A62A95" w:rsidP="00A62A95">
            <w:pPr>
              <w:spacing w:line="276" w:lineRule="auto"/>
              <w:jc w:val="both"/>
              <w:rPr>
                <w:rFonts w:cs="Arial"/>
                <w:bCs/>
                <w:szCs w:val="22"/>
              </w:rPr>
            </w:pPr>
            <w:r w:rsidRPr="000B5F7A">
              <w:rPr>
                <w:rFonts w:cs="Arial"/>
                <w:bCs/>
                <w:szCs w:val="22"/>
              </w:rPr>
              <w:t xml:space="preserve">C </w:t>
            </w:r>
          </w:p>
        </w:tc>
        <w:tc>
          <w:tcPr>
            <w:tcW w:w="2127" w:type="dxa"/>
            <w:shd w:val="clear" w:color="auto" w:fill="auto"/>
          </w:tcPr>
          <w:p w14:paraId="7F0C8BA2" w14:textId="77777777" w:rsidR="00A62A95" w:rsidRPr="000B5F7A" w:rsidRDefault="00A62A95" w:rsidP="00A62A95">
            <w:pPr>
              <w:spacing w:line="276" w:lineRule="auto"/>
              <w:jc w:val="both"/>
              <w:rPr>
                <w:rFonts w:cs="Arial"/>
                <w:bCs/>
                <w:szCs w:val="22"/>
              </w:rPr>
            </w:pPr>
            <w:r w:rsidRPr="000B5F7A">
              <w:rPr>
                <w:rFonts w:cs="Arial"/>
                <w:bCs/>
                <w:szCs w:val="22"/>
              </w:rPr>
              <w:t>54 - 56</w:t>
            </w:r>
          </w:p>
        </w:tc>
      </w:tr>
      <w:tr w:rsidR="00A62A95" w:rsidRPr="000B5F7A" w14:paraId="3EB0A7DD" w14:textId="77777777" w:rsidTr="002C5CF9">
        <w:tc>
          <w:tcPr>
            <w:tcW w:w="1809" w:type="dxa"/>
            <w:shd w:val="clear" w:color="auto" w:fill="auto"/>
          </w:tcPr>
          <w:p w14:paraId="39622FD6" w14:textId="77777777" w:rsidR="00A62A95" w:rsidRPr="000B5F7A" w:rsidRDefault="00A62A95" w:rsidP="00A62A95">
            <w:pPr>
              <w:spacing w:line="276" w:lineRule="auto"/>
              <w:jc w:val="both"/>
              <w:rPr>
                <w:rFonts w:cs="Arial"/>
                <w:bCs/>
                <w:szCs w:val="22"/>
              </w:rPr>
            </w:pPr>
            <w:r w:rsidRPr="000B5F7A">
              <w:rPr>
                <w:rFonts w:cs="Arial"/>
                <w:bCs/>
                <w:szCs w:val="22"/>
              </w:rPr>
              <w:t xml:space="preserve">C- </w:t>
            </w:r>
          </w:p>
        </w:tc>
        <w:tc>
          <w:tcPr>
            <w:tcW w:w="2127" w:type="dxa"/>
            <w:shd w:val="clear" w:color="auto" w:fill="auto"/>
          </w:tcPr>
          <w:p w14:paraId="06D1EE53" w14:textId="77777777" w:rsidR="00A62A95" w:rsidRPr="000B5F7A" w:rsidRDefault="00A62A95" w:rsidP="00A62A95">
            <w:pPr>
              <w:spacing w:line="276" w:lineRule="auto"/>
              <w:jc w:val="both"/>
              <w:rPr>
                <w:rFonts w:cs="Arial"/>
                <w:bCs/>
                <w:szCs w:val="22"/>
              </w:rPr>
            </w:pPr>
            <w:r w:rsidRPr="000B5F7A">
              <w:rPr>
                <w:rFonts w:cs="Arial"/>
                <w:bCs/>
                <w:szCs w:val="22"/>
              </w:rPr>
              <w:t>50 - 53</w:t>
            </w:r>
          </w:p>
        </w:tc>
      </w:tr>
      <w:tr w:rsidR="00A62A95" w:rsidRPr="000B5F7A" w14:paraId="25FC8A46" w14:textId="77777777" w:rsidTr="002C5CF9">
        <w:tc>
          <w:tcPr>
            <w:tcW w:w="1809" w:type="dxa"/>
            <w:shd w:val="clear" w:color="auto" w:fill="auto"/>
          </w:tcPr>
          <w:p w14:paraId="1A24AE97" w14:textId="77777777" w:rsidR="00A62A95" w:rsidRPr="000B5F7A" w:rsidRDefault="00A62A95" w:rsidP="00A62A95">
            <w:pPr>
              <w:spacing w:line="276" w:lineRule="auto"/>
              <w:jc w:val="both"/>
              <w:rPr>
                <w:rFonts w:cs="Arial"/>
                <w:bCs/>
                <w:szCs w:val="22"/>
              </w:rPr>
            </w:pPr>
            <w:r w:rsidRPr="000B5F7A">
              <w:rPr>
                <w:rFonts w:cs="Arial"/>
                <w:bCs/>
                <w:szCs w:val="22"/>
              </w:rPr>
              <w:t xml:space="preserve">D+ </w:t>
            </w:r>
          </w:p>
        </w:tc>
        <w:tc>
          <w:tcPr>
            <w:tcW w:w="2127" w:type="dxa"/>
            <w:shd w:val="clear" w:color="auto" w:fill="auto"/>
          </w:tcPr>
          <w:p w14:paraId="0C4AA083" w14:textId="77777777" w:rsidR="00A62A95" w:rsidRPr="000B5F7A" w:rsidRDefault="00A62A95" w:rsidP="00A62A95">
            <w:pPr>
              <w:spacing w:line="276" w:lineRule="auto"/>
              <w:jc w:val="both"/>
              <w:rPr>
                <w:rFonts w:cs="Arial"/>
                <w:bCs/>
                <w:szCs w:val="22"/>
              </w:rPr>
            </w:pPr>
            <w:r w:rsidRPr="000B5F7A">
              <w:rPr>
                <w:rFonts w:cs="Arial"/>
                <w:bCs/>
                <w:szCs w:val="22"/>
              </w:rPr>
              <w:t>47 - 49</w:t>
            </w:r>
          </w:p>
        </w:tc>
      </w:tr>
      <w:tr w:rsidR="00A62A95" w:rsidRPr="000B5F7A" w14:paraId="3DF07651" w14:textId="77777777" w:rsidTr="002C5CF9">
        <w:tc>
          <w:tcPr>
            <w:tcW w:w="1809" w:type="dxa"/>
            <w:shd w:val="clear" w:color="auto" w:fill="auto"/>
          </w:tcPr>
          <w:p w14:paraId="64515A3F" w14:textId="77777777" w:rsidR="00A62A95" w:rsidRPr="000B5F7A" w:rsidRDefault="00A62A95" w:rsidP="00A62A95">
            <w:pPr>
              <w:spacing w:line="276" w:lineRule="auto"/>
              <w:jc w:val="both"/>
              <w:rPr>
                <w:rFonts w:cs="Arial"/>
                <w:bCs/>
                <w:szCs w:val="22"/>
              </w:rPr>
            </w:pPr>
            <w:r w:rsidRPr="000B5F7A">
              <w:rPr>
                <w:rFonts w:cs="Arial"/>
                <w:bCs/>
                <w:szCs w:val="22"/>
              </w:rPr>
              <w:t xml:space="preserve">D </w:t>
            </w:r>
          </w:p>
        </w:tc>
        <w:tc>
          <w:tcPr>
            <w:tcW w:w="2127" w:type="dxa"/>
            <w:shd w:val="clear" w:color="auto" w:fill="auto"/>
          </w:tcPr>
          <w:p w14:paraId="20001348" w14:textId="77777777" w:rsidR="00A62A95" w:rsidRPr="000B5F7A" w:rsidRDefault="00A62A95" w:rsidP="00A62A95">
            <w:pPr>
              <w:spacing w:line="276" w:lineRule="auto"/>
              <w:jc w:val="both"/>
              <w:rPr>
                <w:rFonts w:cs="Arial"/>
                <w:bCs/>
                <w:szCs w:val="22"/>
              </w:rPr>
            </w:pPr>
            <w:r w:rsidRPr="000B5F7A">
              <w:rPr>
                <w:rFonts w:cs="Arial"/>
                <w:bCs/>
                <w:szCs w:val="22"/>
              </w:rPr>
              <w:t>44 - 46</w:t>
            </w:r>
          </w:p>
        </w:tc>
      </w:tr>
      <w:tr w:rsidR="00A62A95" w:rsidRPr="000B5F7A" w14:paraId="6E5DB29D" w14:textId="77777777" w:rsidTr="002C5CF9">
        <w:tc>
          <w:tcPr>
            <w:tcW w:w="1809" w:type="dxa"/>
            <w:shd w:val="clear" w:color="auto" w:fill="auto"/>
          </w:tcPr>
          <w:p w14:paraId="4CF7CE01" w14:textId="77777777" w:rsidR="00A62A95" w:rsidRPr="000B5F7A" w:rsidRDefault="00A62A95" w:rsidP="00A62A95">
            <w:pPr>
              <w:spacing w:line="276" w:lineRule="auto"/>
              <w:jc w:val="both"/>
              <w:rPr>
                <w:rFonts w:cs="Arial"/>
                <w:bCs/>
                <w:szCs w:val="22"/>
              </w:rPr>
            </w:pPr>
            <w:r w:rsidRPr="000B5F7A">
              <w:rPr>
                <w:rFonts w:cs="Arial"/>
                <w:bCs/>
                <w:szCs w:val="22"/>
              </w:rPr>
              <w:t>D-</w:t>
            </w:r>
          </w:p>
        </w:tc>
        <w:tc>
          <w:tcPr>
            <w:tcW w:w="2127" w:type="dxa"/>
            <w:shd w:val="clear" w:color="auto" w:fill="auto"/>
          </w:tcPr>
          <w:p w14:paraId="59A6C844" w14:textId="77777777" w:rsidR="00A62A95" w:rsidRPr="000B5F7A" w:rsidRDefault="00A62A95" w:rsidP="00A62A95">
            <w:pPr>
              <w:spacing w:line="276" w:lineRule="auto"/>
              <w:jc w:val="both"/>
              <w:rPr>
                <w:rFonts w:cs="Arial"/>
                <w:bCs/>
                <w:szCs w:val="22"/>
              </w:rPr>
            </w:pPr>
            <w:r w:rsidRPr="000B5F7A">
              <w:rPr>
                <w:rFonts w:cs="Arial"/>
                <w:bCs/>
                <w:szCs w:val="22"/>
              </w:rPr>
              <w:t>40 - 43</w:t>
            </w:r>
          </w:p>
        </w:tc>
      </w:tr>
      <w:tr w:rsidR="00A62A95" w:rsidRPr="000B5F7A" w14:paraId="615E8063" w14:textId="77777777" w:rsidTr="002C5CF9">
        <w:tc>
          <w:tcPr>
            <w:tcW w:w="1809" w:type="dxa"/>
            <w:shd w:val="clear" w:color="auto" w:fill="auto"/>
          </w:tcPr>
          <w:p w14:paraId="1B9A300B" w14:textId="77777777" w:rsidR="00A62A95" w:rsidRPr="000B5F7A" w:rsidRDefault="00A62A95" w:rsidP="00A62A95">
            <w:pPr>
              <w:spacing w:line="276" w:lineRule="auto"/>
              <w:jc w:val="both"/>
              <w:rPr>
                <w:rFonts w:cs="Arial"/>
                <w:bCs/>
                <w:szCs w:val="22"/>
              </w:rPr>
            </w:pPr>
            <w:r w:rsidRPr="000B5F7A">
              <w:rPr>
                <w:rFonts w:cs="Arial"/>
                <w:bCs/>
                <w:szCs w:val="22"/>
              </w:rPr>
              <w:t xml:space="preserve">E </w:t>
            </w:r>
          </w:p>
        </w:tc>
        <w:tc>
          <w:tcPr>
            <w:tcW w:w="2127" w:type="dxa"/>
            <w:shd w:val="clear" w:color="auto" w:fill="auto"/>
          </w:tcPr>
          <w:p w14:paraId="0531C4FB" w14:textId="77777777" w:rsidR="00A62A95" w:rsidRPr="000B5F7A" w:rsidRDefault="00A62A95" w:rsidP="00A62A95">
            <w:pPr>
              <w:spacing w:line="276" w:lineRule="auto"/>
              <w:jc w:val="both"/>
              <w:rPr>
                <w:rFonts w:cs="Arial"/>
                <w:bCs/>
                <w:szCs w:val="22"/>
              </w:rPr>
            </w:pPr>
            <w:r w:rsidRPr="000B5F7A">
              <w:rPr>
                <w:rFonts w:cs="Arial"/>
                <w:bCs/>
                <w:szCs w:val="22"/>
              </w:rPr>
              <w:t>35 - 39</w:t>
            </w:r>
          </w:p>
        </w:tc>
      </w:tr>
      <w:tr w:rsidR="00A62A95" w:rsidRPr="000B5F7A" w14:paraId="1BF6FF59" w14:textId="77777777" w:rsidTr="002C5CF9">
        <w:tc>
          <w:tcPr>
            <w:tcW w:w="1809" w:type="dxa"/>
            <w:shd w:val="clear" w:color="auto" w:fill="auto"/>
          </w:tcPr>
          <w:p w14:paraId="01704071" w14:textId="77777777" w:rsidR="00A62A95" w:rsidRPr="000B5F7A" w:rsidRDefault="00A62A95" w:rsidP="00A62A95">
            <w:pPr>
              <w:spacing w:line="276" w:lineRule="auto"/>
              <w:jc w:val="both"/>
              <w:rPr>
                <w:rFonts w:cs="Arial"/>
                <w:bCs/>
                <w:szCs w:val="22"/>
              </w:rPr>
            </w:pPr>
            <w:r w:rsidRPr="000B5F7A">
              <w:rPr>
                <w:rFonts w:cs="Arial"/>
                <w:bCs/>
                <w:szCs w:val="22"/>
              </w:rPr>
              <w:t>F</w:t>
            </w:r>
          </w:p>
        </w:tc>
        <w:tc>
          <w:tcPr>
            <w:tcW w:w="2127" w:type="dxa"/>
            <w:shd w:val="clear" w:color="auto" w:fill="auto"/>
          </w:tcPr>
          <w:p w14:paraId="4A64E6CC" w14:textId="77777777" w:rsidR="00A62A95" w:rsidRPr="000B5F7A" w:rsidRDefault="00A62A95" w:rsidP="00A62A95">
            <w:pPr>
              <w:spacing w:line="276" w:lineRule="auto"/>
              <w:jc w:val="both"/>
              <w:rPr>
                <w:rFonts w:cs="Arial"/>
                <w:bCs/>
                <w:szCs w:val="22"/>
              </w:rPr>
            </w:pPr>
            <w:r w:rsidRPr="000B5F7A">
              <w:rPr>
                <w:rFonts w:cs="Arial"/>
                <w:bCs/>
                <w:szCs w:val="22"/>
              </w:rPr>
              <w:t>25 - 34</w:t>
            </w:r>
          </w:p>
        </w:tc>
      </w:tr>
      <w:tr w:rsidR="00A62A95" w:rsidRPr="000B5F7A" w14:paraId="121ACD5F" w14:textId="77777777" w:rsidTr="002C5CF9">
        <w:tc>
          <w:tcPr>
            <w:tcW w:w="1809" w:type="dxa"/>
            <w:shd w:val="clear" w:color="auto" w:fill="auto"/>
          </w:tcPr>
          <w:p w14:paraId="6DAEB319" w14:textId="77777777" w:rsidR="00A62A95" w:rsidRPr="000B5F7A" w:rsidRDefault="00A62A95" w:rsidP="00A62A95">
            <w:pPr>
              <w:spacing w:line="276" w:lineRule="auto"/>
              <w:jc w:val="both"/>
              <w:rPr>
                <w:rFonts w:cs="Arial"/>
                <w:bCs/>
                <w:szCs w:val="22"/>
              </w:rPr>
            </w:pPr>
            <w:r w:rsidRPr="000B5F7A">
              <w:rPr>
                <w:rFonts w:cs="Arial"/>
                <w:bCs/>
                <w:szCs w:val="22"/>
              </w:rPr>
              <w:t xml:space="preserve">F- </w:t>
            </w:r>
          </w:p>
        </w:tc>
        <w:tc>
          <w:tcPr>
            <w:tcW w:w="2127" w:type="dxa"/>
            <w:shd w:val="clear" w:color="auto" w:fill="auto"/>
          </w:tcPr>
          <w:p w14:paraId="6219C802" w14:textId="77777777" w:rsidR="00A62A95" w:rsidRPr="000B5F7A" w:rsidRDefault="00A62A95" w:rsidP="00A62A95">
            <w:pPr>
              <w:spacing w:line="276" w:lineRule="auto"/>
              <w:jc w:val="both"/>
              <w:rPr>
                <w:rFonts w:cs="Arial"/>
                <w:bCs/>
                <w:szCs w:val="22"/>
              </w:rPr>
            </w:pPr>
            <w:r w:rsidRPr="000B5F7A">
              <w:rPr>
                <w:rFonts w:cs="Arial"/>
                <w:bCs/>
                <w:szCs w:val="22"/>
              </w:rPr>
              <w:t>1 - 24</w:t>
            </w:r>
          </w:p>
        </w:tc>
      </w:tr>
      <w:tr w:rsidR="00A62A95" w:rsidRPr="000B5F7A" w14:paraId="7AD2892F" w14:textId="77777777" w:rsidTr="002C5CF9">
        <w:tc>
          <w:tcPr>
            <w:tcW w:w="1809" w:type="dxa"/>
            <w:shd w:val="clear" w:color="auto" w:fill="auto"/>
          </w:tcPr>
          <w:p w14:paraId="2945646B" w14:textId="77777777" w:rsidR="00A62A95" w:rsidRPr="000B5F7A" w:rsidRDefault="00A62A95" w:rsidP="00A62A95">
            <w:pPr>
              <w:spacing w:line="276" w:lineRule="auto"/>
              <w:jc w:val="both"/>
              <w:rPr>
                <w:rFonts w:cs="Arial"/>
                <w:bCs/>
                <w:szCs w:val="22"/>
              </w:rPr>
            </w:pPr>
            <w:r w:rsidRPr="000B5F7A">
              <w:rPr>
                <w:rFonts w:cs="Arial"/>
                <w:bCs/>
                <w:szCs w:val="22"/>
              </w:rPr>
              <w:t>G</w:t>
            </w:r>
          </w:p>
        </w:tc>
        <w:tc>
          <w:tcPr>
            <w:tcW w:w="2127" w:type="dxa"/>
            <w:shd w:val="clear" w:color="auto" w:fill="auto"/>
          </w:tcPr>
          <w:p w14:paraId="662A2B78" w14:textId="77777777" w:rsidR="00A62A95" w:rsidRPr="000B5F7A" w:rsidRDefault="00A62A95" w:rsidP="00A62A95">
            <w:pPr>
              <w:spacing w:line="276" w:lineRule="auto"/>
              <w:jc w:val="both"/>
              <w:rPr>
                <w:rFonts w:cs="Arial"/>
                <w:bCs/>
                <w:szCs w:val="22"/>
              </w:rPr>
            </w:pPr>
            <w:r w:rsidRPr="000B5F7A">
              <w:rPr>
                <w:rFonts w:cs="Arial"/>
                <w:bCs/>
                <w:szCs w:val="22"/>
              </w:rPr>
              <w:t>0</w:t>
            </w:r>
          </w:p>
        </w:tc>
      </w:tr>
    </w:tbl>
    <w:p w14:paraId="79E5D42B" w14:textId="77777777" w:rsidR="00A62A95" w:rsidRPr="000B5F7A" w:rsidRDefault="00A62A95" w:rsidP="00A62A95">
      <w:pPr>
        <w:spacing w:line="276" w:lineRule="auto"/>
        <w:jc w:val="both"/>
        <w:rPr>
          <w:rFonts w:cs="Arial"/>
          <w:b/>
          <w:bCs/>
          <w:szCs w:val="22"/>
        </w:rPr>
      </w:pPr>
    </w:p>
    <w:p w14:paraId="01097ED2" w14:textId="77777777" w:rsidR="00A62A95" w:rsidRPr="000B5F7A" w:rsidRDefault="00A62A95" w:rsidP="00A62A95">
      <w:pPr>
        <w:spacing w:line="276" w:lineRule="auto"/>
        <w:jc w:val="both"/>
        <w:rPr>
          <w:rFonts w:cs="Arial"/>
          <w:b/>
          <w:bCs/>
          <w:szCs w:val="22"/>
        </w:rPr>
      </w:pPr>
    </w:p>
    <w:p w14:paraId="7E913E02" w14:textId="77777777" w:rsidR="00D361DE" w:rsidRDefault="00D361DE" w:rsidP="00BA7F56">
      <w:pPr>
        <w:spacing w:line="276" w:lineRule="auto"/>
        <w:ind w:firstLine="360"/>
        <w:rPr>
          <w:rFonts w:cs="Arial"/>
          <w:b/>
          <w:szCs w:val="22"/>
        </w:rPr>
      </w:pPr>
    </w:p>
    <w:p w14:paraId="558E78CC" w14:textId="77777777" w:rsidR="008215A6" w:rsidRDefault="008215A6" w:rsidP="00BA7F56">
      <w:pPr>
        <w:spacing w:line="276" w:lineRule="auto"/>
        <w:ind w:firstLine="360"/>
        <w:rPr>
          <w:rFonts w:cs="Arial"/>
          <w:b/>
          <w:szCs w:val="22"/>
        </w:rPr>
      </w:pPr>
    </w:p>
    <w:p w14:paraId="55BD0A2B" w14:textId="77777777" w:rsidR="008215A6" w:rsidRDefault="008215A6" w:rsidP="00BA7F56">
      <w:pPr>
        <w:spacing w:line="276" w:lineRule="auto"/>
        <w:ind w:firstLine="360"/>
        <w:rPr>
          <w:rFonts w:cs="Arial"/>
          <w:b/>
          <w:szCs w:val="22"/>
        </w:rPr>
      </w:pPr>
    </w:p>
    <w:p w14:paraId="503BE837" w14:textId="77777777" w:rsidR="008215A6" w:rsidRDefault="008215A6" w:rsidP="00BA7F56">
      <w:pPr>
        <w:spacing w:line="276" w:lineRule="auto"/>
        <w:ind w:firstLine="360"/>
        <w:rPr>
          <w:rFonts w:cs="Arial"/>
          <w:b/>
          <w:szCs w:val="22"/>
        </w:rPr>
      </w:pPr>
    </w:p>
    <w:p w14:paraId="25486298" w14:textId="77777777" w:rsidR="008215A6" w:rsidRDefault="008215A6" w:rsidP="00BA7F56">
      <w:pPr>
        <w:spacing w:line="276" w:lineRule="auto"/>
        <w:ind w:firstLine="360"/>
        <w:rPr>
          <w:rFonts w:cs="Arial"/>
          <w:b/>
          <w:szCs w:val="22"/>
        </w:rPr>
      </w:pPr>
    </w:p>
    <w:p w14:paraId="64FB282D" w14:textId="77777777" w:rsidR="008215A6" w:rsidRDefault="008215A6" w:rsidP="00BA7F56">
      <w:pPr>
        <w:spacing w:line="276" w:lineRule="auto"/>
        <w:ind w:firstLine="360"/>
        <w:rPr>
          <w:rFonts w:cs="Arial"/>
          <w:b/>
          <w:szCs w:val="22"/>
        </w:rPr>
      </w:pPr>
    </w:p>
    <w:p w14:paraId="124120B7" w14:textId="77777777" w:rsidR="008215A6" w:rsidRDefault="008215A6" w:rsidP="00BA7F56">
      <w:pPr>
        <w:spacing w:line="276" w:lineRule="auto"/>
        <w:ind w:firstLine="360"/>
        <w:rPr>
          <w:rFonts w:cs="Arial"/>
          <w:b/>
          <w:szCs w:val="22"/>
        </w:rPr>
      </w:pPr>
    </w:p>
    <w:p w14:paraId="6790C234" w14:textId="77777777" w:rsidR="008215A6" w:rsidRDefault="008215A6" w:rsidP="00BA7F56">
      <w:pPr>
        <w:spacing w:line="276" w:lineRule="auto"/>
        <w:ind w:firstLine="360"/>
        <w:rPr>
          <w:rFonts w:cs="Arial"/>
          <w:b/>
          <w:szCs w:val="22"/>
        </w:rPr>
      </w:pPr>
    </w:p>
    <w:p w14:paraId="377727CC" w14:textId="77777777" w:rsidR="008215A6" w:rsidRDefault="008215A6" w:rsidP="00BA7F56">
      <w:pPr>
        <w:spacing w:line="276" w:lineRule="auto"/>
        <w:ind w:firstLine="360"/>
        <w:rPr>
          <w:rFonts w:cs="Arial"/>
          <w:b/>
          <w:szCs w:val="22"/>
        </w:rPr>
      </w:pPr>
    </w:p>
    <w:p w14:paraId="6452E1E1" w14:textId="44A9CB61" w:rsidR="00BA7F56" w:rsidRDefault="00D361DE" w:rsidP="00BA7F56">
      <w:pPr>
        <w:spacing w:line="276" w:lineRule="auto"/>
        <w:ind w:firstLine="360"/>
        <w:rPr>
          <w:rFonts w:cs="Arial"/>
          <w:b/>
          <w:szCs w:val="22"/>
        </w:rPr>
      </w:pPr>
      <w:r>
        <w:rPr>
          <w:rFonts w:cs="Arial"/>
          <w:b/>
          <w:szCs w:val="22"/>
        </w:rPr>
        <w:t>Marking Grid</w:t>
      </w:r>
      <w:r w:rsidR="00BA7F56" w:rsidRPr="000B5F7A">
        <w:rPr>
          <w:rFonts w:cs="Arial"/>
          <w:b/>
          <w:szCs w:val="22"/>
        </w:rPr>
        <w:t xml:space="preserve"> for the Marketing Plan Report</w:t>
      </w:r>
    </w:p>
    <w:p w14:paraId="40EC33FC" w14:textId="40932C07" w:rsidR="00D361DE" w:rsidRPr="000B5F7A" w:rsidRDefault="00D361DE" w:rsidP="00BA7F56">
      <w:pPr>
        <w:spacing w:line="276" w:lineRule="auto"/>
        <w:ind w:firstLine="360"/>
        <w:rPr>
          <w:rFonts w:cs="Arial"/>
          <w:b/>
          <w:szCs w:val="22"/>
        </w:rPr>
      </w:pPr>
      <w:r>
        <w:rPr>
          <w:rFonts w:cs="Arial"/>
          <w:b/>
          <w:szCs w:val="22"/>
        </w:rPr>
        <w:t>Please, note that this is the Grid that will be used for marking your work.</w:t>
      </w:r>
    </w:p>
    <w:p w14:paraId="5AB0594B" w14:textId="77777777" w:rsidR="00BA7F56" w:rsidRDefault="00BA7F56" w:rsidP="00BA7F56">
      <w:pPr>
        <w:spacing w:line="276" w:lineRule="auto"/>
        <w:ind w:firstLine="360"/>
        <w:rPr>
          <w:rFonts w:cs="Arial"/>
          <w:b/>
          <w:szCs w:val="22"/>
        </w:rPr>
      </w:pPr>
    </w:p>
    <w:p w14:paraId="690CEE71" w14:textId="77777777" w:rsidR="00D361DE" w:rsidRDefault="00D361DE" w:rsidP="00BA7F56">
      <w:pPr>
        <w:spacing w:line="276" w:lineRule="auto"/>
        <w:ind w:firstLine="360"/>
        <w:rPr>
          <w:rFonts w:cs="Arial"/>
          <w:b/>
          <w:szCs w:val="22"/>
        </w:rPr>
      </w:pPr>
    </w:p>
    <w:p w14:paraId="63C40976" w14:textId="77777777" w:rsidR="00C42F39" w:rsidRPr="00C42F39" w:rsidRDefault="00C42F39" w:rsidP="00C42F39">
      <w:pPr>
        <w:outlineLvl w:val="0"/>
        <w:rPr>
          <w:rFonts w:cs="Arial"/>
          <w:b/>
          <w:szCs w:val="22"/>
        </w:rPr>
      </w:pPr>
      <w:r w:rsidRPr="00C42F39">
        <w:rPr>
          <w:rFonts w:cs="Arial"/>
          <w:b/>
          <w:szCs w:val="22"/>
        </w:rPr>
        <w:t>SHR037-6 Assignment 2 (Marketing Plan): Marking Grid</w:t>
      </w:r>
    </w:p>
    <w:p w14:paraId="72ABD4D2" w14:textId="77777777" w:rsidR="00C42F39" w:rsidRPr="005350C2" w:rsidRDefault="00C42F39" w:rsidP="00C42F39">
      <w:pPr>
        <w:rPr>
          <w:rFonts w:cs="Arial"/>
          <w:b/>
          <w:sz w:val="13"/>
          <w:szCs w:val="18"/>
        </w:rPr>
      </w:pPr>
    </w:p>
    <w:p w14:paraId="45107E24" w14:textId="77777777" w:rsidR="00C42F39" w:rsidRPr="005350C2" w:rsidRDefault="00C42F39" w:rsidP="00C42F39">
      <w:pPr>
        <w:rPr>
          <w:rFonts w:cs="Arial"/>
          <w:b/>
          <w:color w:val="000000"/>
          <w:sz w:val="13"/>
          <w:szCs w:val="18"/>
        </w:rPr>
      </w:pPr>
    </w:p>
    <w:tbl>
      <w:tblPr>
        <w:tblW w:w="10483" w:type="dxa"/>
        <w:tblInd w:w="-34" w:type="dxa"/>
        <w:tblBorders>
          <w:top w:val="single" w:sz="8" w:space="0" w:color="C0504D"/>
          <w:bottom w:val="single" w:sz="8" w:space="0" w:color="C0504D"/>
        </w:tblBorders>
        <w:tblLook w:val="04A0" w:firstRow="1" w:lastRow="0" w:firstColumn="1" w:lastColumn="0" w:noHBand="0" w:noVBand="1"/>
      </w:tblPr>
      <w:tblGrid>
        <w:gridCol w:w="1407"/>
        <w:gridCol w:w="1453"/>
        <w:gridCol w:w="1484"/>
        <w:gridCol w:w="1522"/>
        <w:gridCol w:w="1545"/>
        <w:gridCol w:w="1515"/>
        <w:gridCol w:w="1557"/>
      </w:tblGrid>
      <w:tr w:rsidR="00C42F39" w:rsidRPr="005350C2" w14:paraId="48A879D2" w14:textId="77777777" w:rsidTr="00C42F39">
        <w:tc>
          <w:tcPr>
            <w:tcW w:w="0" w:type="auto"/>
            <w:tcBorders>
              <w:top w:val="single" w:sz="8" w:space="0" w:color="C0504D"/>
              <w:bottom w:val="single" w:sz="8" w:space="0" w:color="C0504D"/>
            </w:tcBorders>
            <w:shd w:val="clear" w:color="auto" w:fill="auto"/>
          </w:tcPr>
          <w:p w14:paraId="24C3FCAD" w14:textId="77777777" w:rsidR="00C42F39" w:rsidRPr="005350C2" w:rsidRDefault="00C42F39" w:rsidP="00057789">
            <w:pPr>
              <w:jc w:val="center"/>
              <w:rPr>
                <w:rFonts w:cs="Arial"/>
                <w:b/>
                <w:bCs/>
                <w:color w:val="000000"/>
                <w:sz w:val="13"/>
                <w:szCs w:val="18"/>
              </w:rPr>
            </w:pPr>
            <w:r w:rsidRPr="005350C2">
              <w:rPr>
                <w:rFonts w:cs="Arial"/>
                <w:b/>
                <w:bCs/>
                <w:color w:val="000000"/>
                <w:sz w:val="13"/>
                <w:szCs w:val="18"/>
              </w:rPr>
              <w:t>Criteria</w:t>
            </w:r>
          </w:p>
        </w:tc>
        <w:tc>
          <w:tcPr>
            <w:tcW w:w="0" w:type="auto"/>
            <w:tcBorders>
              <w:top w:val="single" w:sz="8" w:space="0" w:color="C0504D"/>
              <w:bottom w:val="single" w:sz="8" w:space="0" w:color="C0504D"/>
            </w:tcBorders>
            <w:shd w:val="clear" w:color="auto" w:fill="auto"/>
          </w:tcPr>
          <w:p w14:paraId="0DC14B46" w14:textId="77777777" w:rsidR="00C42F39" w:rsidRPr="005350C2" w:rsidRDefault="00C42F39" w:rsidP="00057789">
            <w:pPr>
              <w:jc w:val="center"/>
              <w:rPr>
                <w:rFonts w:cs="Arial"/>
                <w:b/>
                <w:bCs/>
                <w:color w:val="000000"/>
                <w:sz w:val="13"/>
                <w:szCs w:val="18"/>
              </w:rPr>
            </w:pPr>
            <w:r w:rsidRPr="005350C2">
              <w:rPr>
                <w:rFonts w:cs="Arial"/>
                <w:b/>
                <w:bCs/>
                <w:color w:val="000000"/>
                <w:sz w:val="13"/>
                <w:szCs w:val="18"/>
              </w:rPr>
              <w:t xml:space="preserve">Poor   F </w:t>
            </w:r>
          </w:p>
          <w:p w14:paraId="4B71686A" w14:textId="77777777" w:rsidR="00C42F39" w:rsidRPr="005350C2" w:rsidRDefault="00C42F39" w:rsidP="00057789">
            <w:pPr>
              <w:jc w:val="center"/>
              <w:rPr>
                <w:rFonts w:cs="Arial"/>
                <w:b/>
                <w:bCs/>
                <w:color w:val="000000"/>
                <w:sz w:val="13"/>
                <w:szCs w:val="18"/>
              </w:rPr>
            </w:pPr>
            <w:r w:rsidRPr="005350C2">
              <w:rPr>
                <w:rFonts w:cs="Arial"/>
                <w:b/>
                <w:bCs/>
                <w:color w:val="000000"/>
                <w:sz w:val="13"/>
                <w:szCs w:val="18"/>
              </w:rPr>
              <w:t>(1-34%)</w:t>
            </w:r>
          </w:p>
        </w:tc>
        <w:tc>
          <w:tcPr>
            <w:tcW w:w="0" w:type="auto"/>
            <w:tcBorders>
              <w:top w:val="single" w:sz="8" w:space="0" w:color="C0504D"/>
              <w:bottom w:val="single" w:sz="8" w:space="0" w:color="C0504D"/>
            </w:tcBorders>
            <w:shd w:val="clear" w:color="auto" w:fill="auto"/>
          </w:tcPr>
          <w:p w14:paraId="58BF75E2" w14:textId="77777777" w:rsidR="00C42F39" w:rsidRPr="005350C2" w:rsidRDefault="00C42F39" w:rsidP="00057789">
            <w:pPr>
              <w:jc w:val="center"/>
              <w:rPr>
                <w:rFonts w:cs="Arial"/>
                <w:b/>
                <w:bCs/>
                <w:color w:val="000000"/>
                <w:sz w:val="13"/>
                <w:szCs w:val="18"/>
              </w:rPr>
            </w:pPr>
            <w:r w:rsidRPr="005350C2">
              <w:rPr>
                <w:rFonts w:cs="Arial"/>
                <w:b/>
                <w:bCs/>
                <w:color w:val="000000"/>
                <w:sz w:val="13"/>
                <w:szCs w:val="18"/>
              </w:rPr>
              <w:t xml:space="preserve">Weak   E </w:t>
            </w:r>
          </w:p>
          <w:p w14:paraId="441A54F7" w14:textId="77777777" w:rsidR="00C42F39" w:rsidRPr="005350C2" w:rsidRDefault="00C42F39" w:rsidP="00057789">
            <w:pPr>
              <w:jc w:val="center"/>
              <w:rPr>
                <w:rFonts w:cs="Arial"/>
                <w:b/>
                <w:bCs/>
                <w:color w:val="000000"/>
                <w:sz w:val="13"/>
                <w:szCs w:val="18"/>
              </w:rPr>
            </w:pPr>
            <w:r w:rsidRPr="005350C2">
              <w:rPr>
                <w:rFonts w:cs="Arial"/>
                <w:b/>
                <w:bCs/>
                <w:color w:val="000000"/>
                <w:sz w:val="13"/>
                <w:szCs w:val="18"/>
              </w:rPr>
              <w:t>(35-39%)</w:t>
            </w:r>
          </w:p>
        </w:tc>
        <w:tc>
          <w:tcPr>
            <w:tcW w:w="0" w:type="auto"/>
            <w:tcBorders>
              <w:top w:val="single" w:sz="8" w:space="0" w:color="C0504D"/>
              <w:bottom w:val="single" w:sz="8" w:space="0" w:color="C0504D"/>
            </w:tcBorders>
            <w:shd w:val="clear" w:color="auto" w:fill="auto"/>
          </w:tcPr>
          <w:p w14:paraId="413A56DB" w14:textId="77777777" w:rsidR="00C42F39" w:rsidRPr="005350C2" w:rsidRDefault="00C42F39" w:rsidP="00057789">
            <w:pPr>
              <w:jc w:val="center"/>
              <w:rPr>
                <w:rFonts w:cs="Arial"/>
                <w:b/>
                <w:bCs/>
                <w:color w:val="000000"/>
                <w:sz w:val="13"/>
                <w:szCs w:val="18"/>
              </w:rPr>
            </w:pPr>
            <w:r w:rsidRPr="005350C2">
              <w:rPr>
                <w:rFonts w:cs="Arial"/>
                <w:b/>
                <w:bCs/>
                <w:color w:val="000000"/>
                <w:sz w:val="13"/>
                <w:szCs w:val="18"/>
              </w:rPr>
              <w:t>Below Average   D (40-49%)</w:t>
            </w:r>
          </w:p>
        </w:tc>
        <w:tc>
          <w:tcPr>
            <w:tcW w:w="0" w:type="auto"/>
            <w:tcBorders>
              <w:top w:val="single" w:sz="8" w:space="0" w:color="C0504D"/>
              <w:bottom w:val="single" w:sz="8" w:space="0" w:color="C0504D"/>
            </w:tcBorders>
            <w:shd w:val="clear" w:color="auto" w:fill="auto"/>
          </w:tcPr>
          <w:p w14:paraId="7622E234" w14:textId="1EA39484" w:rsidR="00C42F39" w:rsidRPr="005350C2" w:rsidRDefault="00C42F39" w:rsidP="00057789">
            <w:pPr>
              <w:jc w:val="center"/>
              <w:rPr>
                <w:rFonts w:cs="Arial"/>
                <w:b/>
                <w:bCs/>
                <w:color w:val="000000"/>
                <w:sz w:val="13"/>
                <w:szCs w:val="18"/>
              </w:rPr>
            </w:pPr>
            <w:r w:rsidRPr="005350C2">
              <w:rPr>
                <w:rFonts w:cs="Arial"/>
                <w:b/>
                <w:bCs/>
                <w:color w:val="000000"/>
                <w:sz w:val="13"/>
                <w:szCs w:val="18"/>
              </w:rPr>
              <w:t>Average</w:t>
            </w:r>
            <w:r>
              <w:rPr>
                <w:rFonts w:cs="Arial"/>
                <w:b/>
                <w:bCs/>
                <w:color w:val="000000"/>
                <w:sz w:val="13"/>
                <w:szCs w:val="18"/>
              </w:rPr>
              <w:t xml:space="preserve"> </w:t>
            </w:r>
            <w:r w:rsidRPr="005350C2">
              <w:rPr>
                <w:rFonts w:cs="Arial"/>
                <w:b/>
                <w:bCs/>
                <w:color w:val="000000"/>
                <w:sz w:val="13"/>
                <w:szCs w:val="18"/>
              </w:rPr>
              <w:t xml:space="preserve"> C (50-59%)</w:t>
            </w:r>
          </w:p>
        </w:tc>
        <w:tc>
          <w:tcPr>
            <w:tcW w:w="0" w:type="auto"/>
            <w:tcBorders>
              <w:top w:val="single" w:sz="8" w:space="0" w:color="C0504D"/>
              <w:bottom w:val="single" w:sz="8" w:space="0" w:color="C0504D"/>
            </w:tcBorders>
            <w:shd w:val="clear" w:color="auto" w:fill="auto"/>
          </w:tcPr>
          <w:p w14:paraId="334CCC25" w14:textId="77777777" w:rsidR="00C42F39" w:rsidRPr="005350C2" w:rsidRDefault="00C42F39" w:rsidP="00057789">
            <w:pPr>
              <w:jc w:val="center"/>
              <w:rPr>
                <w:rFonts w:cs="Arial"/>
                <w:b/>
                <w:bCs/>
                <w:color w:val="000000"/>
                <w:sz w:val="13"/>
                <w:szCs w:val="18"/>
              </w:rPr>
            </w:pPr>
            <w:r w:rsidRPr="005350C2">
              <w:rPr>
                <w:rFonts w:cs="Arial"/>
                <w:b/>
                <w:bCs/>
                <w:color w:val="000000"/>
                <w:sz w:val="13"/>
                <w:szCs w:val="18"/>
              </w:rPr>
              <w:t xml:space="preserve">Good / V. Good    B </w:t>
            </w:r>
          </w:p>
          <w:p w14:paraId="2440669C" w14:textId="77777777" w:rsidR="00C42F39" w:rsidRPr="005350C2" w:rsidRDefault="00C42F39" w:rsidP="00057789">
            <w:pPr>
              <w:jc w:val="center"/>
              <w:rPr>
                <w:rFonts w:cs="Arial"/>
                <w:b/>
                <w:bCs/>
                <w:color w:val="000000"/>
                <w:sz w:val="13"/>
                <w:szCs w:val="18"/>
              </w:rPr>
            </w:pPr>
            <w:r w:rsidRPr="005350C2">
              <w:rPr>
                <w:rFonts w:cs="Arial"/>
                <w:b/>
                <w:bCs/>
                <w:color w:val="000000"/>
                <w:sz w:val="13"/>
                <w:szCs w:val="18"/>
              </w:rPr>
              <w:t>(60-69%)</w:t>
            </w:r>
          </w:p>
        </w:tc>
        <w:tc>
          <w:tcPr>
            <w:tcW w:w="0" w:type="auto"/>
            <w:tcBorders>
              <w:top w:val="single" w:sz="8" w:space="0" w:color="C0504D"/>
              <w:bottom w:val="single" w:sz="8" w:space="0" w:color="C0504D"/>
            </w:tcBorders>
            <w:shd w:val="clear" w:color="auto" w:fill="auto"/>
          </w:tcPr>
          <w:p w14:paraId="55AD26DE" w14:textId="77777777" w:rsidR="00C42F39" w:rsidRPr="005350C2" w:rsidRDefault="00C42F39" w:rsidP="00057789">
            <w:pPr>
              <w:jc w:val="center"/>
              <w:rPr>
                <w:rFonts w:cs="Arial"/>
                <w:b/>
                <w:bCs/>
                <w:color w:val="000000"/>
                <w:sz w:val="13"/>
                <w:szCs w:val="18"/>
              </w:rPr>
            </w:pPr>
            <w:r w:rsidRPr="005350C2">
              <w:rPr>
                <w:rFonts w:cs="Arial"/>
                <w:b/>
                <w:bCs/>
                <w:color w:val="000000"/>
                <w:sz w:val="13"/>
                <w:szCs w:val="18"/>
              </w:rPr>
              <w:t>V. Good / Excel.  A</w:t>
            </w:r>
          </w:p>
          <w:p w14:paraId="6EB8F554" w14:textId="77777777" w:rsidR="00C42F39" w:rsidRPr="005350C2" w:rsidRDefault="00C42F39" w:rsidP="00057789">
            <w:pPr>
              <w:jc w:val="center"/>
              <w:rPr>
                <w:rFonts w:cs="Arial"/>
                <w:b/>
                <w:bCs/>
                <w:color w:val="000000"/>
                <w:sz w:val="13"/>
                <w:szCs w:val="18"/>
              </w:rPr>
            </w:pPr>
            <w:r w:rsidRPr="005350C2">
              <w:rPr>
                <w:rFonts w:cs="Arial"/>
                <w:b/>
                <w:bCs/>
                <w:color w:val="000000"/>
                <w:sz w:val="13"/>
                <w:szCs w:val="18"/>
              </w:rPr>
              <w:t xml:space="preserve"> ( 70% &amp; above)</w:t>
            </w:r>
          </w:p>
        </w:tc>
      </w:tr>
      <w:tr w:rsidR="00C42F39" w:rsidRPr="005350C2" w14:paraId="1B877F40" w14:textId="77777777" w:rsidTr="00C42F39">
        <w:tc>
          <w:tcPr>
            <w:tcW w:w="0" w:type="auto"/>
            <w:shd w:val="clear" w:color="auto" w:fill="EFD3D2"/>
          </w:tcPr>
          <w:p w14:paraId="0256531F" w14:textId="77777777" w:rsidR="00C42F39" w:rsidRPr="005350C2" w:rsidRDefault="00C42F39" w:rsidP="00C42F39">
            <w:pPr>
              <w:jc w:val="both"/>
              <w:rPr>
                <w:rFonts w:cs="Arial"/>
                <w:b/>
                <w:bCs/>
                <w:color w:val="000000"/>
                <w:sz w:val="13"/>
                <w:szCs w:val="18"/>
              </w:rPr>
            </w:pPr>
            <w:r w:rsidRPr="005350C2">
              <w:rPr>
                <w:rFonts w:cs="Arial"/>
                <w:b/>
                <w:bCs/>
                <w:color w:val="000000"/>
                <w:sz w:val="13"/>
                <w:szCs w:val="18"/>
              </w:rPr>
              <w:t>Executive Summary</w:t>
            </w:r>
          </w:p>
          <w:p w14:paraId="44BF79F8" w14:textId="77777777" w:rsidR="00C42F39" w:rsidRPr="005350C2" w:rsidRDefault="00C42F39" w:rsidP="00C42F39">
            <w:pPr>
              <w:jc w:val="both"/>
              <w:rPr>
                <w:rFonts w:cs="Arial"/>
                <w:b/>
                <w:bCs/>
                <w:color w:val="000000"/>
                <w:sz w:val="13"/>
                <w:szCs w:val="18"/>
              </w:rPr>
            </w:pPr>
          </w:p>
          <w:p w14:paraId="00B6F14C" w14:textId="77777777" w:rsidR="00C42F39" w:rsidRPr="005350C2" w:rsidRDefault="00C42F39" w:rsidP="00C42F39">
            <w:pPr>
              <w:jc w:val="both"/>
              <w:rPr>
                <w:rFonts w:cs="Arial"/>
                <w:b/>
                <w:bCs/>
                <w:color w:val="000000"/>
                <w:sz w:val="13"/>
                <w:szCs w:val="18"/>
              </w:rPr>
            </w:pPr>
          </w:p>
        </w:tc>
        <w:tc>
          <w:tcPr>
            <w:tcW w:w="0" w:type="auto"/>
            <w:tcBorders>
              <w:left w:val="nil"/>
              <w:right w:val="nil"/>
            </w:tcBorders>
            <w:shd w:val="clear" w:color="auto" w:fill="EFD3D2"/>
          </w:tcPr>
          <w:p w14:paraId="05539EB2" w14:textId="77777777" w:rsidR="00C42F39" w:rsidRPr="005350C2" w:rsidRDefault="00C42F39" w:rsidP="00057789">
            <w:pPr>
              <w:rPr>
                <w:rFonts w:cs="Arial"/>
                <w:color w:val="000000"/>
                <w:sz w:val="13"/>
                <w:szCs w:val="18"/>
              </w:rPr>
            </w:pPr>
            <w:r w:rsidRPr="005350C2">
              <w:rPr>
                <w:rFonts w:cs="Arial"/>
                <w:color w:val="000000"/>
                <w:sz w:val="13"/>
                <w:szCs w:val="18"/>
              </w:rPr>
              <w:t>No clear objective, structure, indicative content, and identification of the key findings &amp; recommendations.</w:t>
            </w:r>
          </w:p>
          <w:p w14:paraId="73FBBAF9" w14:textId="77777777" w:rsidR="00C42F39" w:rsidRPr="005350C2" w:rsidRDefault="00C42F39" w:rsidP="00057789">
            <w:pPr>
              <w:rPr>
                <w:rFonts w:cs="Arial"/>
                <w:color w:val="000000"/>
                <w:sz w:val="13"/>
                <w:szCs w:val="18"/>
              </w:rPr>
            </w:pPr>
          </w:p>
        </w:tc>
        <w:tc>
          <w:tcPr>
            <w:tcW w:w="0" w:type="auto"/>
            <w:shd w:val="clear" w:color="auto" w:fill="EFD3D2"/>
          </w:tcPr>
          <w:p w14:paraId="1B40E385" w14:textId="77777777" w:rsidR="00C42F39" w:rsidRPr="005350C2" w:rsidRDefault="00C42F39" w:rsidP="00C42F39">
            <w:pPr>
              <w:rPr>
                <w:rFonts w:cs="Arial"/>
                <w:color w:val="000000"/>
                <w:sz w:val="13"/>
                <w:szCs w:val="18"/>
              </w:rPr>
            </w:pPr>
            <w:r w:rsidRPr="005350C2">
              <w:rPr>
                <w:rFonts w:cs="Arial"/>
                <w:color w:val="000000"/>
                <w:sz w:val="13"/>
                <w:szCs w:val="18"/>
              </w:rPr>
              <w:t>Objective and structure not presented clearly or are inappropriate. The focus is on the general topic.</w:t>
            </w:r>
          </w:p>
        </w:tc>
        <w:tc>
          <w:tcPr>
            <w:tcW w:w="0" w:type="auto"/>
            <w:tcBorders>
              <w:left w:val="nil"/>
              <w:right w:val="nil"/>
            </w:tcBorders>
            <w:shd w:val="clear" w:color="auto" w:fill="EFD3D2"/>
          </w:tcPr>
          <w:p w14:paraId="23651FB0" w14:textId="77777777" w:rsidR="00C42F39" w:rsidRPr="005350C2" w:rsidRDefault="00C42F39" w:rsidP="00057789">
            <w:pPr>
              <w:rPr>
                <w:rFonts w:cs="Arial"/>
                <w:color w:val="000000"/>
                <w:sz w:val="13"/>
                <w:szCs w:val="18"/>
                <w:u w:val="single"/>
              </w:rPr>
            </w:pPr>
            <w:r w:rsidRPr="005350C2">
              <w:rPr>
                <w:rFonts w:cs="Arial"/>
                <w:color w:val="000000"/>
                <w:sz w:val="13"/>
                <w:szCs w:val="18"/>
              </w:rPr>
              <w:t>Objective and content stated but these do not adequately address the marketing plan task..</w:t>
            </w:r>
          </w:p>
        </w:tc>
        <w:tc>
          <w:tcPr>
            <w:tcW w:w="0" w:type="auto"/>
            <w:shd w:val="clear" w:color="auto" w:fill="EFD3D2"/>
          </w:tcPr>
          <w:p w14:paraId="797D6984" w14:textId="77777777" w:rsidR="00C42F39" w:rsidRPr="005350C2" w:rsidRDefault="00C42F39" w:rsidP="00057789">
            <w:pPr>
              <w:rPr>
                <w:rFonts w:cs="Arial"/>
                <w:color w:val="000000"/>
                <w:sz w:val="13"/>
                <w:szCs w:val="18"/>
              </w:rPr>
            </w:pPr>
            <w:r w:rsidRPr="005350C2">
              <w:rPr>
                <w:rFonts w:cs="Arial"/>
                <w:color w:val="000000"/>
                <w:sz w:val="13"/>
                <w:szCs w:val="18"/>
              </w:rPr>
              <w:t>An adequate statement of the objective, structure, content and key findings and recommendations</w:t>
            </w:r>
          </w:p>
        </w:tc>
        <w:tc>
          <w:tcPr>
            <w:tcW w:w="0" w:type="auto"/>
            <w:tcBorders>
              <w:left w:val="nil"/>
              <w:right w:val="nil"/>
            </w:tcBorders>
            <w:shd w:val="clear" w:color="auto" w:fill="EFD3D2"/>
          </w:tcPr>
          <w:p w14:paraId="5B45F133" w14:textId="77777777" w:rsidR="00C42F39" w:rsidRPr="005350C2" w:rsidRDefault="00C42F39" w:rsidP="00057789">
            <w:pPr>
              <w:rPr>
                <w:rFonts w:cs="Arial"/>
                <w:color w:val="000000"/>
                <w:sz w:val="13"/>
                <w:szCs w:val="18"/>
              </w:rPr>
            </w:pPr>
            <w:r w:rsidRPr="005350C2">
              <w:rPr>
                <w:rFonts w:cs="Arial"/>
                <w:color w:val="000000"/>
                <w:sz w:val="13"/>
                <w:szCs w:val="18"/>
              </w:rPr>
              <w:t>A good executive summary provided with clear objective, structure, indicative content, key findings and recommendations</w:t>
            </w:r>
          </w:p>
        </w:tc>
        <w:tc>
          <w:tcPr>
            <w:tcW w:w="0" w:type="auto"/>
            <w:shd w:val="clear" w:color="auto" w:fill="EFD3D2"/>
          </w:tcPr>
          <w:p w14:paraId="2543224C" w14:textId="77777777" w:rsidR="00C42F39" w:rsidRPr="005350C2" w:rsidRDefault="00C42F39" w:rsidP="00057789">
            <w:pPr>
              <w:rPr>
                <w:rFonts w:cs="Arial"/>
                <w:color w:val="000000"/>
                <w:sz w:val="13"/>
                <w:szCs w:val="18"/>
              </w:rPr>
            </w:pPr>
            <w:r w:rsidRPr="005350C2">
              <w:rPr>
                <w:rFonts w:cs="Arial"/>
                <w:color w:val="000000"/>
                <w:sz w:val="13"/>
                <w:szCs w:val="18"/>
              </w:rPr>
              <w:t xml:space="preserve">A very good executive summary with clear statement of the objective, structure, indicative content, key findings and recommendations </w:t>
            </w:r>
          </w:p>
        </w:tc>
      </w:tr>
      <w:tr w:rsidR="00C42F39" w:rsidRPr="005350C2" w14:paraId="07814519" w14:textId="77777777" w:rsidTr="00C42F39">
        <w:tc>
          <w:tcPr>
            <w:tcW w:w="0" w:type="auto"/>
            <w:shd w:val="clear" w:color="auto" w:fill="auto"/>
          </w:tcPr>
          <w:p w14:paraId="38297239" w14:textId="77777777" w:rsidR="00C42F39" w:rsidRPr="005350C2" w:rsidRDefault="00C42F39" w:rsidP="00057789">
            <w:pPr>
              <w:rPr>
                <w:rFonts w:cs="Arial"/>
                <w:b/>
                <w:bCs/>
                <w:color w:val="000000"/>
                <w:sz w:val="13"/>
                <w:szCs w:val="18"/>
              </w:rPr>
            </w:pPr>
            <w:r w:rsidRPr="005350C2">
              <w:rPr>
                <w:rFonts w:cs="Arial"/>
                <w:b/>
                <w:bCs/>
                <w:color w:val="000000"/>
                <w:sz w:val="13"/>
                <w:szCs w:val="18"/>
              </w:rPr>
              <w:t>Research</w:t>
            </w:r>
          </w:p>
          <w:p w14:paraId="290FC27C" w14:textId="77777777" w:rsidR="00C42F39" w:rsidRPr="005350C2" w:rsidRDefault="00C42F39" w:rsidP="00057789">
            <w:pPr>
              <w:rPr>
                <w:rFonts w:cs="Arial"/>
                <w:b/>
                <w:bCs/>
                <w:color w:val="000000"/>
                <w:sz w:val="13"/>
                <w:szCs w:val="18"/>
              </w:rPr>
            </w:pPr>
          </w:p>
        </w:tc>
        <w:tc>
          <w:tcPr>
            <w:tcW w:w="0" w:type="auto"/>
            <w:shd w:val="clear" w:color="auto" w:fill="auto"/>
          </w:tcPr>
          <w:p w14:paraId="5CA4D75A" w14:textId="77777777" w:rsidR="00C42F39" w:rsidRPr="005350C2" w:rsidRDefault="00C42F39" w:rsidP="00057789">
            <w:pPr>
              <w:rPr>
                <w:rFonts w:cs="Arial"/>
                <w:color w:val="000000"/>
                <w:sz w:val="13"/>
                <w:szCs w:val="18"/>
              </w:rPr>
            </w:pPr>
            <w:r w:rsidRPr="005350C2">
              <w:rPr>
                <w:rFonts w:cs="Arial"/>
                <w:color w:val="000000"/>
                <w:sz w:val="13"/>
                <w:szCs w:val="18"/>
              </w:rPr>
              <w:t xml:space="preserve">Literature is loosely related to the plan and is general. Should indicate sufficient breadth or depth of reading and/or understanding. </w:t>
            </w:r>
          </w:p>
        </w:tc>
        <w:tc>
          <w:tcPr>
            <w:tcW w:w="0" w:type="auto"/>
            <w:shd w:val="clear" w:color="auto" w:fill="auto"/>
          </w:tcPr>
          <w:p w14:paraId="3AE67C66" w14:textId="77777777" w:rsidR="00C42F39" w:rsidRPr="005350C2" w:rsidRDefault="00C42F39" w:rsidP="00057789">
            <w:pPr>
              <w:rPr>
                <w:rFonts w:cs="Arial"/>
                <w:color w:val="000000"/>
                <w:sz w:val="13"/>
                <w:szCs w:val="18"/>
              </w:rPr>
            </w:pPr>
            <w:r w:rsidRPr="005350C2">
              <w:rPr>
                <w:rFonts w:cs="Arial"/>
                <w:color w:val="000000"/>
                <w:sz w:val="13"/>
                <w:szCs w:val="18"/>
              </w:rPr>
              <w:t>Literature is mostly related to the plan but is general. There is a lack of depth and breadth, and largely descriptive.</w:t>
            </w:r>
          </w:p>
          <w:p w14:paraId="373F33B1" w14:textId="77777777" w:rsidR="00C42F39" w:rsidRPr="005350C2" w:rsidRDefault="00C42F39" w:rsidP="00057789">
            <w:pPr>
              <w:rPr>
                <w:rFonts w:cs="Arial"/>
                <w:color w:val="000000"/>
                <w:sz w:val="13"/>
                <w:szCs w:val="18"/>
              </w:rPr>
            </w:pPr>
            <w:r w:rsidRPr="005350C2">
              <w:rPr>
                <w:rFonts w:cs="Arial"/>
                <w:color w:val="000000"/>
                <w:sz w:val="13"/>
                <w:szCs w:val="18"/>
              </w:rPr>
              <w:t xml:space="preserve"> </w:t>
            </w:r>
          </w:p>
        </w:tc>
        <w:tc>
          <w:tcPr>
            <w:tcW w:w="0" w:type="auto"/>
            <w:shd w:val="clear" w:color="auto" w:fill="auto"/>
          </w:tcPr>
          <w:p w14:paraId="0EAED097" w14:textId="77777777" w:rsidR="00C42F39" w:rsidRPr="005350C2" w:rsidRDefault="00C42F39" w:rsidP="00057789">
            <w:pPr>
              <w:rPr>
                <w:rFonts w:cs="Arial"/>
                <w:color w:val="000000"/>
                <w:sz w:val="13"/>
                <w:szCs w:val="18"/>
              </w:rPr>
            </w:pPr>
            <w:r w:rsidRPr="005350C2">
              <w:rPr>
                <w:rFonts w:cs="Arial"/>
                <w:color w:val="000000"/>
                <w:sz w:val="13"/>
                <w:szCs w:val="18"/>
              </w:rPr>
              <w:t>Relevant literature has been presented but there is lack of depth and breadth of coverage. Attempt to apply some conceptual framework, but lack clarity.</w:t>
            </w:r>
          </w:p>
        </w:tc>
        <w:tc>
          <w:tcPr>
            <w:tcW w:w="0" w:type="auto"/>
            <w:shd w:val="clear" w:color="auto" w:fill="auto"/>
          </w:tcPr>
          <w:p w14:paraId="6384E8AD" w14:textId="77777777" w:rsidR="00C42F39" w:rsidRPr="005350C2" w:rsidRDefault="00C42F39" w:rsidP="00057789">
            <w:pPr>
              <w:rPr>
                <w:rFonts w:cs="Arial"/>
                <w:color w:val="000000"/>
                <w:sz w:val="13"/>
                <w:szCs w:val="18"/>
              </w:rPr>
            </w:pPr>
            <w:r w:rsidRPr="005350C2">
              <w:rPr>
                <w:rFonts w:cs="Arial"/>
                <w:color w:val="000000"/>
                <w:sz w:val="13"/>
                <w:szCs w:val="18"/>
              </w:rPr>
              <w:t xml:space="preserve">Relevant literature has been presented with adequate depth and breadth.  But there is evidence of gaps where further research would be appropriate. </w:t>
            </w:r>
          </w:p>
        </w:tc>
        <w:tc>
          <w:tcPr>
            <w:tcW w:w="0" w:type="auto"/>
            <w:shd w:val="clear" w:color="auto" w:fill="auto"/>
          </w:tcPr>
          <w:p w14:paraId="7CDF1B0C" w14:textId="77777777" w:rsidR="00C42F39" w:rsidRPr="005350C2" w:rsidRDefault="00C42F39" w:rsidP="00057789">
            <w:pPr>
              <w:rPr>
                <w:rFonts w:cs="Arial"/>
                <w:color w:val="000000"/>
                <w:sz w:val="13"/>
                <w:szCs w:val="18"/>
              </w:rPr>
            </w:pPr>
            <w:r w:rsidRPr="005350C2">
              <w:rPr>
                <w:rFonts w:cs="Arial"/>
                <w:color w:val="000000"/>
                <w:sz w:val="13"/>
                <w:szCs w:val="18"/>
              </w:rPr>
              <w:t>Specific and relevant choice of literature is presented evidencing wide reading and understanding of the subject matter. Good attempt at applying conceptual frameworks.</w:t>
            </w:r>
          </w:p>
        </w:tc>
        <w:tc>
          <w:tcPr>
            <w:tcW w:w="0" w:type="auto"/>
            <w:shd w:val="clear" w:color="auto" w:fill="auto"/>
          </w:tcPr>
          <w:p w14:paraId="161D9246" w14:textId="77777777" w:rsidR="00C42F39" w:rsidRPr="005350C2" w:rsidRDefault="00C42F39" w:rsidP="00057789">
            <w:pPr>
              <w:rPr>
                <w:rFonts w:cs="Arial"/>
                <w:color w:val="000000"/>
                <w:sz w:val="13"/>
                <w:szCs w:val="18"/>
              </w:rPr>
            </w:pPr>
            <w:r w:rsidRPr="005350C2">
              <w:rPr>
                <w:rFonts w:cs="Arial"/>
                <w:color w:val="000000"/>
                <w:sz w:val="13"/>
                <w:szCs w:val="18"/>
              </w:rPr>
              <w:t xml:space="preserve">A wide and relevant choice of literature presented with a well argued narrative. Impressive breadth &amp; depth of research.  Clear conceptual framework(s) applied. </w:t>
            </w:r>
          </w:p>
        </w:tc>
      </w:tr>
      <w:tr w:rsidR="00C42F39" w:rsidRPr="005350C2" w14:paraId="3406A4D6" w14:textId="77777777" w:rsidTr="00C42F39">
        <w:trPr>
          <w:trHeight w:val="1907"/>
        </w:trPr>
        <w:tc>
          <w:tcPr>
            <w:tcW w:w="0" w:type="auto"/>
            <w:shd w:val="clear" w:color="auto" w:fill="EFD3D2"/>
          </w:tcPr>
          <w:p w14:paraId="0544965E" w14:textId="77777777" w:rsidR="00C42F39" w:rsidRPr="005350C2" w:rsidRDefault="00C42F39" w:rsidP="00057789">
            <w:pPr>
              <w:rPr>
                <w:rFonts w:cs="Arial"/>
                <w:b/>
                <w:bCs/>
                <w:color w:val="000000"/>
                <w:sz w:val="13"/>
                <w:szCs w:val="18"/>
              </w:rPr>
            </w:pPr>
            <w:r w:rsidRPr="005350C2">
              <w:rPr>
                <w:rFonts w:cs="Arial"/>
                <w:b/>
                <w:bCs/>
                <w:color w:val="000000"/>
                <w:sz w:val="13"/>
                <w:szCs w:val="18"/>
              </w:rPr>
              <w:t>Market Situational Analysis</w:t>
            </w:r>
          </w:p>
        </w:tc>
        <w:tc>
          <w:tcPr>
            <w:tcW w:w="0" w:type="auto"/>
            <w:tcBorders>
              <w:left w:val="nil"/>
              <w:right w:val="nil"/>
            </w:tcBorders>
            <w:shd w:val="clear" w:color="auto" w:fill="EFD3D2"/>
          </w:tcPr>
          <w:p w14:paraId="33495629" w14:textId="77777777" w:rsidR="00C42F39" w:rsidRPr="005350C2" w:rsidRDefault="00C42F39" w:rsidP="00057789">
            <w:pPr>
              <w:rPr>
                <w:rFonts w:cs="Arial"/>
                <w:color w:val="000000"/>
                <w:sz w:val="13"/>
                <w:szCs w:val="18"/>
              </w:rPr>
            </w:pPr>
            <w:r w:rsidRPr="005350C2">
              <w:rPr>
                <w:rFonts w:cs="Arial"/>
                <w:color w:val="000000"/>
                <w:sz w:val="13"/>
                <w:szCs w:val="18"/>
              </w:rPr>
              <w:t xml:space="preserve">Weak discussion of of the market situation, too descriptive, key issues not examined adequately. </w:t>
            </w:r>
          </w:p>
        </w:tc>
        <w:tc>
          <w:tcPr>
            <w:tcW w:w="0" w:type="auto"/>
            <w:shd w:val="clear" w:color="auto" w:fill="EFD3D2"/>
          </w:tcPr>
          <w:p w14:paraId="1F7B3DB6" w14:textId="77777777" w:rsidR="00C42F39" w:rsidRPr="005350C2" w:rsidRDefault="00C42F39" w:rsidP="00057789">
            <w:pPr>
              <w:rPr>
                <w:rFonts w:cs="Arial"/>
                <w:color w:val="000000"/>
                <w:sz w:val="13"/>
                <w:szCs w:val="18"/>
              </w:rPr>
            </w:pPr>
            <w:r w:rsidRPr="005350C2">
              <w:rPr>
                <w:rFonts w:cs="Arial"/>
                <w:color w:val="000000"/>
                <w:sz w:val="13"/>
                <w:szCs w:val="18"/>
              </w:rPr>
              <w:t>Discussion lacks clarity and depth, and is not adequate to lead to a sound conclusion nor focused enough to put forward relevant marketing mix recommendations.</w:t>
            </w:r>
          </w:p>
        </w:tc>
        <w:tc>
          <w:tcPr>
            <w:tcW w:w="0" w:type="auto"/>
            <w:tcBorders>
              <w:left w:val="nil"/>
              <w:right w:val="nil"/>
            </w:tcBorders>
            <w:shd w:val="clear" w:color="auto" w:fill="EFD3D2"/>
          </w:tcPr>
          <w:p w14:paraId="55FB2849" w14:textId="77777777" w:rsidR="00C42F39" w:rsidRPr="005350C2" w:rsidRDefault="00C42F39" w:rsidP="00057789">
            <w:pPr>
              <w:rPr>
                <w:rFonts w:cs="Arial"/>
                <w:color w:val="000000"/>
                <w:sz w:val="13"/>
                <w:szCs w:val="18"/>
              </w:rPr>
            </w:pPr>
            <w:r w:rsidRPr="005350C2">
              <w:rPr>
                <w:rFonts w:cs="Arial"/>
                <w:color w:val="000000"/>
                <w:sz w:val="13"/>
                <w:szCs w:val="18"/>
              </w:rPr>
              <w:t>Relevant issues identified and an adequate discussion of relevant market factors However the analysis does not go far enough to enable subsequent robust marketing mix recommendations.</w:t>
            </w:r>
          </w:p>
        </w:tc>
        <w:tc>
          <w:tcPr>
            <w:tcW w:w="0" w:type="auto"/>
            <w:shd w:val="clear" w:color="auto" w:fill="EFD3D2"/>
          </w:tcPr>
          <w:p w14:paraId="1F456910" w14:textId="77777777" w:rsidR="00C42F39" w:rsidRPr="005350C2" w:rsidRDefault="00C42F39" w:rsidP="00057789">
            <w:pPr>
              <w:rPr>
                <w:rFonts w:cs="Arial"/>
                <w:color w:val="000000"/>
                <w:sz w:val="13"/>
                <w:szCs w:val="18"/>
              </w:rPr>
            </w:pPr>
            <w:r w:rsidRPr="005350C2">
              <w:rPr>
                <w:rFonts w:cs="Arial"/>
                <w:color w:val="000000"/>
                <w:sz w:val="13"/>
                <w:szCs w:val="18"/>
              </w:rPr>
              <w:t>A good discussion of relevant market issues. However a considerable gap in the focus, depth and width of the analysis is evident, with no clear links to subsequent marketing mix recommendations.</w:t>
            </w:r>
          </w:p>
        </w:tc>
        <w:tc>
          <w:tcPr>
            <w:tcW w:w="0" w:type="auto"/>
            <w:tcBorders>
              <w:left w:val="nil"/>
              <w:right w:val="nil"/>
            </w:tcBorders>
            <w:shd w:val="clear" w:color="auto" w:fill="EFD3D2"/>
          </w:tcPr>
          <w:p w14:paraId="44DC5DE8" w14:textId="77777777" w:rsidR="00C42F39" w:rsidRPr="005350C2" w:rsidRDefault="00C42F39" w:rsidP="00057789">
            <w:pPr>
              <w:rPr>
                <w:rFonts w:cs="Arial"/>
                <w:color w:val="000000"/>
                <w:sz w:val="13"/>
                <w:szCs w:val="18"/>
              </w:rPr>
            </w:pPr>
            <w:r w:rsidRPr="005350C2">
              <w:rPr>
                <w:rFonts w:cs="Arial"/>
                <w:color w:val="000000"/>
                <w:sz w:val="13"/>
                <w:szCs w:val="18"/>
              </w:rPr>
              <w:t>A sound, focused, critical discussion of the market is present; the argument offers clear links to subsequent marketing mix recommendations.</w:t>
            </w:r>
          </w:p>
        </w:tc>
        <w:tc>
          <w:tcPr>
            <w:tcW w:w="0" w:type="auto"/>
            <w:shd w:val="clear" w:color="auto" w:fill="EFD3D2"/>
          </w:tcPr>
          <w:p w14:paraId="550B77FA" w14:textId="77777777" w:rsidR="00C42F39" w:rsidRPr="005350C2" w:rsidRDefault="00C42F39" w:rsidP="00057789">
            <w:pPr>
              <w:rPr>
                <w:rFonts w:cs="Arial"/>
                <w:color w:val="000000"/>
                <w:sz w:val="13"/>
                <w:szCs w:val="18"/>
              </w:rPr>
            </w:pPr>
            <w:r w:rsidRPr="005350C2">
              <w:rPr>
                <w:rFonts w:cs="Arial"/>
                <w:color w:val="000000"/>
                <w:sz w:val="13"/>
                <w:szCs w:val="18"/>
              </w:rPr>
              <w:t xml:space="preserve">A very good, critical and focused discussion of the market with relevant deductions offering clear links to subsequent marketing mix recommendations.; </w:t>
            </w:r>
          </w:p>
        </w:tc>
      </w:tr>
      <w:tr w:rsidR="00C42F39" w:rsidRPr="005350C2" w14:paraId="67B06EBE" w14:textId="77777777" w:rsidTr="00C42F39">
        <w:tc>
          <w:tcPr>
            <w:tcW w:w="0" w:type="auto"/>
            <w:shd w:val="clear" w:color="auto" w:fill="auto"/>
          </w:tcPr>
          <w:p w14:paraId="7DEE789C" w14:textId="77777777" w:rsidR="00C42F39" w:rsidRPr="005350C2" w:rsidRDefault="00C42F39" w:rsidP="00057789">
            <w:pPr>
              <w:rPr>
                <w:rFonts w:cs="Arial"/>
                <w:b/>
                <w:bCs/>
                <w:color w:val="000000"/>
                <w:sz w:val="13"/>
                <w:szCs w:val="18"/>
              </w:rPr>
            </w:pPr>
          </w:p>
          <w:p w14:paraId="4095F4D4" w14:textId="77777777" w:rsidR="00C42F39" w:rsidRPr="005350C2" w:rsidRDefault="00C42F39" w:rsidP="00057789">
            <w:pPr>
              <w:rPr>
                <w:rFonts w:cs="Arial"/>
                <w:b/>
                <w:bCs/>
                <w:color w:val="000000"/>
                <w:sz w:val="13"/>
                <w:szCs w:val="18"/>
              </w:rPr>
            </w:pPr>
            <w:r w:rsidRPr="005350C2">
              <w:rPr>
                <w:rFonts w:cs="Arial"/>
                <w:b/>
                <w:bCs/>
                <w:color w:val="000000"/>
                <w:sz w:val="13"/>
                <w:szCs w:val="18"/>
              </w:rPr>
              <w:t>Marketing Mix Recommendations</w:t>
            </w:r>
          </w:p>
        </w:tc>
        <w:tc>
          <w:tcPr>
            <w:tcW w:w="0" w:type="auto"/>
            <w:shd w:val="clear" w:color="auto" w:fill="auto"/>
          </w:tcPr>
          <w:p w14:paraId="53DE421B" w14:textId="77777777" w:rsidR="00C42F39" w:rsidRPr="005350C2" w:rsidRDefault="00C42F39" w:rsidP="00057789">
            <w:pPr>
              <w:rPr>
                <w:rFonts w:cs="Arial"/>
                <w:color w:val="000000"/>
                <w:sz w:val="13"/>
                <w:szCs w:val="18"/>
              </w:rPr>
            </w:pPr>
            <w:r w:rsidRPr="005350C2">
              <w:rPr>
                <w:rFonts w:cs="Arial"/>
                <w:color w:val="000000"/>
                <w:sz w:val="13"/>
                <w:szCs w:val="18"/>
              </w:rPr>
              <w:t>Recommendations are not linked to the market Situational Analysis and are weak and general</w:t>
            </w:r>
          </w:p>
        </w:tc>
        <w:tc>
          <w:tcPr>
            <w:tcW w:w="0" w:type="auto"/>
            <w:shd w:val="clear" w:color="auto" w:fill="auto"/>
          </w:tcPr>
          <w:p w14:paraId="109ADE87" w14:textId="77777777" w:rsidR="00C42F39" w:rsidRPr="005350C2" w:rsidRDefault="00C42F39" w:rsidP="00057789">
            <w:pPr>
              <w:rPr>
                <w:rFonts w:cs="Arial"/>
                <w:color w:val="000000"/>
                <w:sz w:val="13"/>
                <w:szCs w:val="18"/>
              </w:rPr>
            </w:pPr>
            <w:r w:rsidRPr="005350C2">
              <w:rPr>
                <w:rFonts w:cs="Arial"/>
                <w:color w:val="000000"/>
                <w:sz w:val="13"/>
                <w:szCs w:val="18"/>
              </w:rPr>
              <w:t>The recommendations lack clarity and they do not fully reflect the market situational analysis provided nor the objectives. of the marketing plan</w:t>
            </w:r>
          </w:p>
        </w:tc>
        <w:tc>
          <w:tcPr>
            <w:tcW w:w="0" w:type="auto"/>
            <w:shd w:val="clear" w:color="auto" w:fill="auto"/>
          </w:tcPr>
          <w:p w14:paraId="205796EB" w14:textId="77777777" w:rsidR="00C42F39" w:rsidRPr="005350C2" w:rsidRDefault="00C42F39" w:rsidP="00057789">
            <w:pPr>
              <w:rPr>
                <w:rFonts w:cs="Arial"/>
                <w:color w:val="000000"/>
                <w:sz w:val="13"/>
                <w:szCs w:val="18"/>
              </w:rPr>
            </w:pPr>
            <w:r w:rsidRPr="005350C2">
              <w:rPr>
                <w:rFonts w:cs="Arial"/>
                <w:color w:val="000000"/>
                <w:sz w:val="13"/>
                <w:szCs w:val="18"/>
              </w:rPr>
              <w:t xml:space="preserve">The recommendations are not that practical with very few justifications provided. Not adequately connected to the objectives and the market situational analysis </w:t>
            </w:r>
          </w:p>
        </w:tc>
        <w:tc>
          <w:tcPr>
            <w:tcW w:w="0" w:type="auto"/>
            <w:shd w:val="clear" w:color="auto" w:fill="auto"/>
          </w:tcPr>
          <w:p w14:paraId="5B457FD9" w14:textId="77777777" w:rsidR="00C42F39" w:rsidRPr="005350C2" w:rsidRDefault="00C42F39" w:rsidP="00057789">
            <w:pPr>
              <w:rPr>
                <w:rFonts w:cs="Arial"/>
                <w:color w:val="000000"/>
                <w:sz w:val="13"/>
                <w:szCs w:val="18"/>
              </w:rPr>
            </w:pPr>
            <w:r w:rsidRPr="005350C2">
              <w:rPr>
                <w:rFonts w:cs="Arial"/>
                <w:color w:val="000000"/>
                <w:sz w:val="13"/>
                <w:szCs w:val="18"/>
              </w:rPr>
              <w:t>Fairly relevant recommendations with sufficient connection to the market situational analysis. However, justifications are limited. Recommendations are linked to the stated objectives of the plan</w:t>
            </w:r>
          </w:p>
        </w:tc>
        <w:tc>
          <w:tcPr>
            <w:tcW w:w="0" w:type="auto"/>
            <w:shd w:val="clear" w:color="auto" w:fill="auto"/>
          </w:tcPr>
          <w:p w14:paraId="144696CE" w14:textId="77777777" w:rsidR="00C42F39" w:rsidRPr="005350C2" w:rsidRDefault="00C42F39" w:rsidP="00057789">
            <w:pPr>
              <w:rPr>
                <w:rFonts w:cs="Arial"/>
                <w:color w:val="000000"/>
                <w:sz w:val="13"/>
                <w:szCs w:val="18"/>
              </w:rPr>
            </w:pPr>
            <w:r w:rsidRPr="005350C2">
              <w:rPr>
                <w:rFonts w:cs="Arial"/>
                <w:color w:val="000000"/>
                <w:sz w:val="13"/>
                <w:szCs w:val="18"/>
              </w:rPr>
              <w:t xml:space="preserve"> Good recommendations – practical and relevant with good connection to the stated objectives and market situational analysis. Relevant justifications provided for the recommendations.</w:t>
            </w:r>
          </w:p>
        </w:tc>
        <w:tc>
          <w:tcPr>
            <w:tcW w:w="0" w:type="auto"/>
            <w:shd w:val="clear" w:color="auto" w:fill="auto"/>
          </w:tcPr>
          <w:p w14:paraId="731410AF" w14:textId="77777777" w:rsidR="00C42F39" w:rsidRPr="005350C2" w:rsidRDefault="00C42F39" w:rsidP="00057789">
            <w:pPr>
              <w:rPr>
                <w:rFonts w:cs="Arial"/>
                <w:color w:val="000000"/>
                <w:sz w:val="13"/>
                <w:szCs w:val="18"/>
              </w:rPr>
            </w:pPr>
            <w:r w:rsidRPr="005350C2">
              <w:rPr>
                <w:rFonts w:cs="Arial"/>
                <w:color w:val="000000"/>
                <w:sz w:val="13"/>
                <w:szCs w:val="18"/>
              </w:rPr>
              <w:t>Very good recommendations - practical, concise, and relevant; connected to the stated objectives and the market situational analysis.  Sound justifications provided for the recommendations.</w:t>
            </w:r>
          </w:p>
          <w:p w14:paraId="63D0FE16" w14:textId="77777777" w:rsidR="00C42F39" w:rsidRPr="005350C2" w:rsidRDefault="00C42F39" w:rsidP="00057789">
            <w:pPr>
              <w:rPr>
                <w:rFonts w:cs="Arial"/>
                <w:color w:val="000000"/>
                <w:sz w:val="13"/>
                <w:szCs w:val="18"/>
              </w:rPr>
            </w:pPr>
          </w:p>
          <w:p w14:paraId="63B07D36" w14:textId="77777777" w:rsidR="00C42F39" w:rsidRPr="005350C2" w:rsidRDefault="00C42F39" w:rsidP="00057789">
            <w:pPr>
              <w:rPr>
                <w:rFonts w:cs="Arial"/>
                <w:color w:val="000000"/>
                <w:sz w:val="13"/>
                <w:szCs w:val="18"/>
              </w:rPr>
            </w:pPr>
          </w:p>
          <w:p w14:paraId="04C07E0D" w14:textId="77777777" w:rsidR="00C42F39" w:rsidRPr="005350C2" w:rsidRDefault="00C42F39" w:rsidP="00057789">
            <w:pPr>
              <w:rPr>
                <w:rFonts w:cs="Arial"/>
                <w:color w:val="000000"/>
                <w:sz w:val="13"/>
                <w:szCs w:val="18"/>
              </w:rPr>
            </w:pPr>
          </w:p>
        </w:tc>
      </w:tr>
      <w:tr w:rsidR="00C42F39" w:rsidRPr="005350C2" w14:paraId="0DDD93E4" w14:textId="77777777" w:rsidTr="00C42F39">
        <w:tc>
          <w:tcPr>
            <w:tcW w:w="0" w:type="auto"/>
            <w:shd w:val="clear" w:color="auto" w:fill="auto"/>
          </w:tcPr>
          <w:p w14:paraId="76956DCD" w14:textId="77777777" w:rsidR="00C42F39" w:rsidRPr="005350C2" w:rsidRDefault="00C42F39" w:rsidP="00057789">
            <w:pPr>
              <w:rPr>
                <w:rFonts w:cs="Arial"/>
                <w:b/>
                <w:bCs/>
                <w:color w:val="000000"/>
                <w:sz w:val="13"/>
                <w:szCs w:val="18"/>
              </w:rPr>
            </w:pPr>
            <w:r w:rsidRPr="005350C2">
              <w:rPr>
                <w:rFonts w:cs="Arial"/>
                <w:b/>
                <w:bCs/>
                <w:color w:val="000000"/>
                <w:sz w:val="13"/>
                <w:szCs w:val="18"/>
              </w:rPr>
              <w:t>Implementation &amp; Control; the Budget</w:t>
            </w:r>
          </w:p>
        </w:tc>
        <w:tc>
          <w:tcPr>
            <w:tcW w:w="0" w:type="auto"/>
            <w:shd w:val="clear" w:color="auto" w:fill="auto"/>
          </w:tcPr>
          <w:p w14:paraId="5DA23833" w14:textId="77777777" w:rsidR="00C42F39" w:rsidRPr="005350C2" w:rsidRDefault="00C42F39" w:rsidP="00057789">
            <w:pPr>
              <w:rPr>
                <w:rFonts w:cs="Arial"/>
                <w:color w:val="000000"/>
                <w:sz w:val="13"/>
                <w:szCs w:val="18"/>
              </w:rPr>
            </w:pPr>
            <w:r w:rsidRPr="005350C2">
              <w:rPr>
                <w:rFonts w:cs="Arial"/>
                <w:color w:val="000000"/>
                <w:sz w:val="13"/>
                <w:szCs w:val="18"/>
              </w:rPr>
              <w:t>Very general implementation and control. No framework used.</w:t>
            </w:r>
          </w:p>
          <w:p w14:paraId="3352D791" w14:textId="77777777" w:rsidR="00C42F39" w:rsidRPr="005350C2" w:rsidRDefault="00C42F39" w:rsidP="00057789">
            <w:pPr>
              <w:rPr>
                <w:rFonts w:cs="Arial"/>
                <w:color w:val="000000"/>
                <w:sz w:val="13"/>
                <w:szCs w:val="18"/>
              </w:rPr>
            </w:pPr>
            <w:r w:rsidRPr="005350C2">
              <w:rPr>
                <w:rFonts w:cs="Arial"/>
                <w:color w:val="000000"/>
                <w:sz w:val="13"/>
                <w:szCs w:val="18"/>
              </w:rPr>
              <w:t>Very general budget.</w:t>
            </w:r>
          </w:p>
        </w:tc>
        <w:tc>
          <w:tcPr>
            <w:tcW w:w="0" w:type="auto"/>
            <w:shd w:val="clear" w:color="auto" w:fill="auto"/>
          </w:tcPr>
          <w:p w14:paraId="0C24A3C1" w14:textId="77777777" w:rsidR="00C42F39" w:rsidRPr="005350C2" w:rsidRDefault="00C42F39" w:rsidP="00057789">
            <w:pPr>
              <w:rPr>
                <w:rFonts w:cs="Arial"/>
                <w:color w:val="000000"/>
                <w:sz w:val="13"/>
                <w:szCs w:val="18"/>
              </w:rPr>
            </w:pPr>
            <w:r w:rsidRPr="005350C2">
              <w:rPr>
                <w:rFonts w:cs="Arial"/>
                <w:color w:val="000000"/>
                <w:sz w:val="13"/>
                <w:szCs w:val="18"/>
              </w:rPr>
              <w:t>Weak implementation and control. No framework used.</w:t>
            </w:r>
          </w:p>
          <w:p w14:paraId="74AAE0ED" w14:textId="77777777" w:rsidR="00C42F39" w:rsidRPr="005350C2" w:rsidRDefault="00C42F39" w:rsidP="00057789">
            <w:pPr>
              <w:rPr>
                <w:rFonts w:cs="Arial"/>
                <w:color w:val="000000"/>
                <w:sz w:val="13"/>
                <w:szCs w:val="18"/>
              </w:rPr>
            </w:pPr>
            <w:r w:rsidRPr="005350C2">
              <w:rPr>
                <w:rFonts w:cs="Arial"/>
                <w:color w:val="000000"/>
                <w:sz w:val="13"/>
                <w:szCs w:val="18"/>
              </w:rPr>
              <w:t>Figures provided in the budget are not explained or justified</w:t>
            </w:r>
          </w:p>
        </w:tc>
        <w:tc>
          <w:tcPr>
            <w:tcW w:w="0" w:type="auto"/>
            <w:shd w:val="clear" w:color="auto" w:fill="auto"/>
          </w:tcPr>
          <w:p w14:paraId="5A83DEAE" w14:textId="77777777" w:rsidR="00C42F39" w:rsidRPr="005350C2" w:rsidRDefault="00C42F39" w:rsidP="00057789">
            <w:pPr>
              <w:rPr>
                <w:rFonts w:cs="Arial"/>
                <w:color w:val="000000"/>
                <w:sz w:val="13"/>
                <w:szCs w:val="18"/>
              </w:rPr>
            </w:pPr>
            <w:r w:rsidRPr="005350C2">
              <w:rPr>
                <w:rFonts w:cs="Arial"/>
                <w:color w:val="000000"/>
                <w:sz w:val="13"/>
                <w:szCs w:val="18"/>
              </w:rPr>
              <w:t>Basic coverage of implementation and control with some framework provided but applied in a general manner. Budget is basic.</w:t>
            </w:r>
          </w:p>
        </w:tc>
        <w:tc>
          <w:tcPr>
            <w:tcW w:w="0" w:type="auto"/>
            <w:shd w:val="clear" w:color="auto" w:fill="auto"/>
          </w:tcPr>
          <w:p w14:paraId="10029959" w14:textId="77777777" w:rsidR="00C42F39" w:rsidRPr="005350C2" w:rsidRDefault="00C42F39" w:rsidP="00057789">
            <w:pPr>
              <w:rPr>
                <w:rFonts w:cs="Arial"/>
                <w:color w:val="000000"/>
                <w:sz w:val="13"/>
                <w:szCs w:val="18"/>
              </w:rPr>
            </w:pPr>
            <w:r w:rsidRPr="005350C2">
              <w:rPr>
                <w:rFonts w:cs="Arial"/>
                <w:color w:val="000000"/>
                <w:sz w:val="13"/>
                <w:szCs w:val="18"/>
              </w:rPr>
              <w:t>Fairly good coverage of implementation &amp; control with adequate application of a framework. Budget is reasonable with some justification provided for the figures.</w:t>
            </w:r>
          </w:p>
        </w:tc>
        <w:tc>
          <w:tcPr>
            <w:tcW w:w="0" w:type="auto"/>
            <w:shd w:val="clear" w:color="auto" w:fill="auto"/>
          </w:tcPr>
          <w:p w14:paraId="4EC1A088" w14:textId="77777777" w:rsidR="00C42F39" w:rsidRPr="005350C2" w:rsidRDefault="00C42F39" w:rsidP="00057789">
            <w:pPr>
              <w:rPr>
                <w:rFonts w:cs="Arial"/>
                <w:color w:val="000000"/>
                <w:sz w:val="13"/>
                <w:szCs w:val="18"/>
              </w:rPr>
            </w:pPr>
            <w:r w:rsidRPr="005350C2">
              <w:rPr>
                <w:rFonts w:cs="Arial"/>
                <w:color w:val="000000"/>
                <w:sz w:val="13"/>
                <w:szCs w:val="18"/>
              </w:rPr>
              <w:t>Good coverage of implementation &amp; control with good use of relevant framework. Relevant budget with good justification of the figures provided.</w:t>
            </w:r>
          </w:p>
        </w:tc>
        <w:tc>
          <w:tcPr>
            <w:tcW w:w="0" w:type="auto"/>
            <w:shd w:val="clear" w:color="auto" w:fill="auto"/>
          </w:tcPr>
          <w:p w14:paraId="753859E5" w14:textId="77777777" w:rsidR="00C42F39" w:rsidRPr="005350C2" w:rsidRDefault="00C42F39" w:rsidP="00057789">
            <w:pPr>
              <w:rPr>
                <w:rFonts w:cs="Arial"/>
                <w:color w:val="000000"/>
                <w:sz w:val="13"/>
                <w:szCs w:val="18"/>
              </w:rPr>
            </w:pPr>
            <w:r w:rsidRPr="005350C2">
              <w:rPr>
                <w:rFonts w:cs="Arial"/>
                <w:color w:val="000000"/>
                <w:sz w:val="13"/>
                <w:szCs w:val="18"/>
              </w:rPr>
              <w:t>Very good coverage of implementation &amp; control and very good use of relevant framework. Relevant budget with good justification of the figures provided.</w:t>
            </w:r>
          </w:p>
        </w:tc>
      </w:tr>
      <w:tr w:rsidR="00C42F39" w:rsidRPr="005350C2" w14:paraId="3D50E9E1" w14:textId="77777777" w:rsidTr="00C42F39">
        <w:tc>
          <w:tcPr>
            <w:tcW w:w="0" w:type="auto"/>
            <w:shd w:val="clear" w:color="auto" w:fill="auto"/>
          </w:tcPr>
          <w:p w14:paraId="087F424F" w14:textId="77777777" w:rsidR="00C42F39" w:rsidRPr="005350C2" w:rsidRDefault="00C42F39" w:rsidP="00057789">
            <w:pPr>
              <w:rPr>
                <w:rFonts w:cs="Arial"/>
                <w:b/>
                <w:bCs/>
                <w:color w:val="000000"/>
                <w:sz w:val="13"/>
                <w:szCs w:val="18"/>
              </w:rPr>
            </w:pPr>
          </w:p>
        </w:tc>
        <w:tc>
          <w:tcPr>
            <w:tcW w:w="0" w:type="auto"/>
            <w:shd w:val="clear" w:color="auto" w:fill="auto"/>
          </w:tcPr>
          <w:p w14:paraId="151F982F" w14:textId="77777777" w:rsidR="00C42F39" w:rsidRPr="005350C2" w:rsidRDefault="00C42F39" w:rsidP="00057789">
            <w:pPr>
              <w:rPr>
                <w:rFonts w:cs="Arial"/>
                <w:color w:val="000000"/>
                <w:sz w:val="13"/>
                <w:szCs w:val="18"/>
              </w:rPr>
            </w:pPr>
          </w:p>
        </w:tc>
        <w:tc>
          <w:tcPr>
            <w:tcW w:w="0" w:type="auto"/>
            <w:shd w:val="clear" w:color="auto" w:fill="auto"/>
          </w:tcPr>
          <w:p w14:paraId="781E017D" w14:textId="77777777" w:rsidR="00C42F39" w:rsidRPr="005350C2" w:rsidRDefault="00C42F39" w:rsidP="00057789">
            <w:pPr>
              <w:rPr>
                <w:rFonts w:cs="Arial"/>
                <w:color w:val="000000"/>
                <w:sz w:val="13"/>
                <w:szCs w:val="18"/>
              </w:rPr>
            </w:pPr>
          </w:p>
        </w:tc>
        <w:tc>
          <w:tcPr>
            <w:tcW w:w="0" w:type="auto"/>
            <w:shd w:val="clear" w:color="auto" w:fill="auto"/>
          </w:tcPr>
          <w:p w14:paraId="322BFE04" w14:textId="77777777" w:rsidR="00C42F39" w:rsidRPr="005350C2" w:rsidRDefault="00C42F39" w:rsidP="00057789">
            <w:pPr>
              <w:rPr>
                <w:rFonts w:cs="Arial"/>
                <w:color w:val="000000"/>
                <w:sz w:val="13"/>
                <w:szCs w:val="18"/>
              </w:rPr>
            </w:pPr>
          </w:p>
        </w:tc>
        <w:tc>
          <w:tcPr>
            <w:tcW w:w="0" w:type="auto"/>
            <w:shd w:val="clear" w:color="auto" w:fill="auto"/>
          </w:tcPr>
          <w:p w14:paraId="5CBC9E9E" w14:textId="77777777" w:rsidR="00C42F39" w:rsidRPr="005350C2" w:rsidRDefault="00C42F39" w:rsidP="00057789">
            <w:pPr>
              <w:rPr>
                <w:rFonts w:cs="Arial"/>
                <w:color w:val="000000"/>
                <w:sz w:val="13"/>
                <w:szCs w:val="18"/>
              </w:rPr>
            </w:pPr>
          </w:p>
        </w:tc>
        <w:tc>
          <w:tcPr>
            <w:tcW w:w="0" w:type="auto"/>
            <w:shd w:val="clear" w:color="auto" w:fill="auto"/>
          </w:tcPr>
          <w:p w14:paraId="4B1DF1F5" w14:textId="77777777" w:rsidR="00C42F39" w:rsidRPr="005350C2" w:rsidRDefault="00C42F39" w:rsidP="00057789">
            <w:pPr>
              <w:rPr>
                <w:rFonts w:cs="Arial"/>
                <w:color w:val="000000"/>
                <w:sz w:val="13"/>
                <w:szCs w:val="18"/>
              </w:rPr>
            </w:pPr>
          </w:p>
        </w:tc>
        <w:tc>
          <w:tcPr>
            <w:tcW w:w="0" w:type="auto"/>
            <w:shd w:val="clear" w:color="auto" w:fill="auto"/>
          </w:tcPr>
          <w:p w14:paraId="56D826AF" w14:textId="77777777" w:rsidR="00C42F39" w:rsidRPr="005350C2" w:rsidRDefault="00C42F39" w:rsidP="00057789">
            <w:pPr>
              <w:rPr>
                <w:rFonts w:cs="Arial"/>
                <w:color w:val="000000"/>
                <w:sz w:val="13"/>
                <w:szCs w:val="18"/>
              </w:rPr>
            </w:pPr>
          </w:p>
        </w:tc>
      </w:tr>
      <w:tr w:rsidR="00C42F39" w:rsidRPr="005350C2" w14:paraId="54D2E75B" w14:textId="77777777" w:rsidTr="00C42F39">
        <w:tc>
          <w:tcPr>
            <w:tcW w:w="0" w:type="auto"/>
            <w:shd w:val="clear" w:color="auto" w:fill="EFD3D2"/>
          </w:tcPr>
          <w:p w14:paraId="64294290" w14:textId="77777777" w:rsidR="00C42F39" w:rsidRPr="005350C2" w:rsidRDefault="00C42F39" w:rsidP="00057789">
            <w:pPr>
              <w:rPr>
                <w:rFonts w:cs="Arial"/>
                <w:b/>
                <w:bCs/>
                <w:color w:val="000000"/>
                <w:sz w:val="13"/>
                <w:szCs w:val="18"/>
              </w:rPr>
            </w:pPr>
            <w:r w:rsidRPr="005350C2">
              <w:rPr>
                <w:rFonts w:cs="Arial"/>
                <w:b/>
                <w:bCs/>
                <w:color w:val="000000"/>
                <w:sz w:val="13"/>
                <w:szCs w:val="18"/>
              </w:rPr>
              <w:t>Scholarly practice</w:t>
            </w:r>
          </w:p>
          <w:p w14:paraId="1DEB88BF" w14:textId="77777777" w:rsidR="00C42F39" w:rsidRPr="005350C2" w:rsidRDefault="00C42F39" w:rsidP="00057789">
            <w:pPr>
              <w:rPr>
                <w:rFonts w:cs="Arial"/>
                <w:b/>
                <w:bCs/>
                <w:color w:val="000000"/>
                <w:sz w:val="13"/>
                <w:szCs w:val="18"/>
              </w:rPr>
            </w:pPr>
          </w:p>
        </w:tc>
        <w:tc>
          <w:tcPr>
            <w:tcW w:w="0" w:type="auto"/>
            <w:tcBorders>
              <w:left w:val="nil"/>
              <w:right w:val="nil"/>
            </w:tcBorders>
            <w:shd w:val="clear" w:color="auto" w:fill="EFD3D2"/>
          </w:tcPr>
          <w:p w14:paraId="6FE9D995" w14:textId="77777777" w:rsidR="00C42F39" w:rsidRPr="005350C2" w:rsidRDefault="00C42F39" w:rsidP="00057789">
            <w:pPr>
              <w:rPr>
                <w:rFonts w:cs="Arial"/>
                <w:color w:val="000000"/>
                <w:sz w:val="13"/>
                <w:szCs w:val="18"/>
              </w:rPr>
            </w:pPr>
            <w:r w:rsidRPr="005350C2">
              <w:rPr>
                <w:rFonts w:cs="Arial"/>
                <w:color w:val="000000"/>
                <w:sz w:val="13"/>
                <w:szCs w:val="18"/>
              </w:rPr>
              <w:t xml:space="preserve">Does not follow the recommended scholarly practice. It is generally below the norm at this level. </w:t>
            </w:r>
          </w:p>
        </w:tc>
        <w:tc>
          <w:tcPr>
            <w:tcW w:w="0" w:type="auto"/>
            <w:shd w:val="clear" w:color="auto" w:fill="EFD3D2"/>
          </w:tcPr>
          <w:p w14:paraId="794D0CEE" w14:textId="77777777" w:rsidR="00C42F39" w:rsidRPr="005350C2" w:rsidRDefault="00C42F39" w:rsidP="00057789">
            <w:pPr>
              <w:rPr>
                <w:rFonts w:cs="Arial"/>
                <w:color w:val="000000"/>
                <w:sz w:val="13"/>
                <w:szCs w:val="18"/>
              </w:rPr>
            </w:pPr>
            <w:r w:rsidRPr="005350C2">
              <w:rPr>
                <w:rFonts w:cs="Arial"/>
                <w:color w:val="000000"/>
                <w:sz w:val="13"/>
                <w:szCs w:val="18"/>
              </w:rPr>
              <w:t xml:space="preserve">Overall weak. Need to review citations &amp; referencing styles, use of appropriate global business vocabulary, etc.  </w:t>
            </w:r>
          </w:p>
        </w:tc>
        <w:tc>
          <w:tcPr>
            <w:tcW w:w="0" w:type="auto"/>
            <w:tcBorders>
              <w:left w:val="nil"/>
              <w:right w:val="nil"/>
            </w:tcBorders>
            <w:shd w:val="clear" w:color="auto" w:fill="EFD3D2"/>
          </w:tcPr>
          <w:p w14:paraId="1BF60491" w14:textId="77777777" w:rsidR="00C42F39" w:rsidRPr="005350C2" w:rsidRDefault="00C42F39" w:rsidP="00057789">
            <w:pPr>
              <w:rPr>
                <w:rFonts w:cs="Arial"/>
                <w:b/>
                <w:color w:val="000000"/>
                <w:sz w:val="13"/>
                <w:szCs w:val="18"/>
                <w:u w:val="single"/>
              </w:rPr>
            </w:pPr>
            <w:r w:rsidRPr="005350C2">
              <w:rPr>
                <w:rFonts w:cs="Arial"/>
                <w:color w:val="000000"/>
                <w:sz w:val="13"/>
                <w:szCs w:val="18"/>
              </w:rPr>
              <w:t xml:space="preserve">Overall there is a need to review your scholarly practice; a lot of inconsistencies in evidence.  </w:t>
            </w:r>
          </w:p>
        </w:tc>
        <w:tc>
          <w:tcPr>
            <w:tcW w:w="0" w:type="auto"/>
            <w:shd w:val="clear" w:color="auto" w:fill="EFD3D2"/>
          </w:tcPr>
          <w:p w14:paraId="4819FD20" w14:textId="77777777" w:rsidR="00C42F39" w:rsidRPr="005350C2" w:rsidRDefault="00C42F39" w:rsidP="00057789">
            <w:pPr>
              <w:rPr>
                <w:rFonts w:cs="Arial"/>
                <w:color w:val="000000"/>
                <w:sz w:val="13"/>
                <w:szCs w:val="18"/>
              </w:rPr>
            </w:pPr>
            <w:r w:rsidRPr="005350C2">
              <w:rPr>
                <w:rFonts w:cs="Arial"/>
                <w:color w:val="000000"/>
                <w:sz w:val="13"/>
                <w:szCs w:val="18"/>
              </w:rPr>
              <w:t>Overall an adequate scholarly practice demonstrated. However some inconsistencies in evidence.</w:t>
            </w:r>
          </w:p>
        </w:tc>
        <w:tc>
          <w:tcPr>
            <w:tcW w:w="0" w:type="auto"/>
            <w:tcBorders>
              <w:left w:val="nil"/>
              <w:right w:val="nil"/>
            </w:tcBorders>
            <w:shd w:val="clear" w:color="auto" w:fill="EFD3D2"/>
          </w:tcPr>
          <w:p w14:paraId="28109549" w14:textId="77777777" w:rsidR="00C42F39" w:rsidRPr="005350C2" w:rsidRDefault="00C42F39" w:rsidP="00057789">
            <w:pPr>
              <w:rPr>
                <w:rFonts w:cs="Arial"/>
                <w:color w:val="000000"/>
                <w:sz w:val="13"/>
                <w:szCs w:val="18"/>
              </w:rPr>
            </w:pPr>
            <w:r w:rsidRPr="005350C2">
              <w:rPr>
                <w:rFonts w:cs="Arial"/>
                <w:color w:val="000000"/>
                <w:sz w:val="13"/>
                <w:szCs w:val="18"/>
              </w:rPr>
              <w:t xml:space="preserve">Overall a good scholarly practice demonstrated. </w:t>
            </w:r>
          </w:p>
        </w:tc>
        <w:tc>
          <w:tcPr>
            <w:tcW w:w="0" w:type="auto"/>
            <w:shd w:val="clear" w:color="auto" w:fill="EFD3D2"/>
          </w:tcPr>
          <w:p w14:paraId="1F3BD123" w14:textId="77777777" w:rsidR="00C42F39" w:rsidRPr="005350C2" w:rsidRDefault="00C42F39" w:rsidP="00057789">
            <w:pPr>
              <w:rPr>
                <w:rFonts w:cs="Arial"/>
                <w:color w:val="000000"/>
                <w:sz w:val="13"/>
                <w:szCs w:val="18"/>
              </w:rPr>
            </w:pPr>
            <w:r w:rsidRPr="005350C2">
              <w:rPr>
                <w:rFonts w:cs="Arial"/>
                <w:color w:val="000000"/>
                <w:sz w:val="13"/>
                <w:szCs w:val="18"/>
              </w:rPr>
              <w:t xml:space="preserve">Overall a very good scholarly practice demonstrated. </w:t>
            </w:r>
          </w:p>
        </w:tc>
      </w:tr>
      <w:tr w:rsidR="00C42F39" w:rsidRPr="005350C2" w14:paraId="19915235" w14:textId="77777777" w:rsidTr="00C42F39">
        <w:trPr>
          <w:trHeight w:val="1027"/>
        </w:trPr>
        <w:tc>
          <w:tcPr>
            <w:tcW w:w="0" w:type="auto"/>
            <w:shd w:val="clear" w:color="auto" w:fill="auto"/>
          </w:tcPr>
          <w:p w14:paraId="3A027E60" w14:textId="77777777" w:rsidR="00C42F39" w:rsidRPr="005350C2" w:rsidRDefault="00C42F39" w:rsidP="00057789">
            <w:pPr>
              <w:rPr>
                <w:rFonts w:cs="Arial"/>
                <w:b/>
                <w:bCs/>
                <w:color w:val="000000"/>
                <w:sz w:val="13"/>
                <w:szCs w:val="18"/>
              </w:rPr>
            </w:pPr>
            <w:r w:rsidRPr="005350C2">
              <w:rPr>
                <w:rFonts w:cs="Arial"/>
                <w:b/>
                <w:bCs/>
                <w:color w:val="000000"/>
                <w:sz w:val="13"/>
                <w:szCs w:val="18"/>
              </w:rPr>
              <w:t>Presentation</w:t>
            </w:r>
          </w:p>
        </w:tc>
        <w:tc>
          <w:tcPr>
            <w:tcW w:w="0" w:type="auto"/>
            <w:shd w:val="clear" w:color="auto" w:fill="auto"/>
          </w:tcPr>
          <w:p w14:paraId="0CB70D6F" w14:textId="77777777" w:rsidR="00C42F39" w:rsidRPr="005350C2" w:rsidRDefault="00C42F39" w:rsidP="00057789">
            <w:pPr>
              <w:rPr>
                <w:rFonts w:cs="Arial"/>
                <w:color w:val="000000"/>
                <w:sz w:val="13"/>
                <w:szCs w:val="18"/>
              </w:rPr>
            </w:pPr>
            <w:r w:rsidRPr="005350C2">
              <w:rPr>
                <w:rFonts w:cs="Arial"/>
                <w:color w:val="000000"/>
                <w:sz w:val="13"/>
                <w:szCs w:val="18"/>
              </w:rPr>
              <w:t>Significant re-write and restructuring of the plan required.</w:t>
            </w:r>
          </w:p>
        </w:tc>
        <w:tc>
          <w:tcPr>
            <w:tcW w:w="0" w:type="auto"/>
            <w:shd w:val="clear" w:color="auto" w:fill="auto"/>
          </w:tcPr>
          <w:p w14:paraId="658B05A8" w14:textId="77777777" w:rsidR="00C42F39" w:rsidRPr="005350C2" w:rsidRDefault="00C42F39" w:rsidP="00057789">
            <w:pPr>
              <w:rPr>
                <w:rFonts w:cs="Arial"/>
                <w:color w:val="000000"/>
                <w:sz w:val="13"/>
                <w:szCs w:val="18"/>
              </w:rPr>
            </w:pPr>
            <w:r w:rsidRPr="005350C2">
              <w:rPr>
                <w:rFonts w:cs="Arial"/>
                <w:color w:val="000000"/>
                <w:sz w:val="13"/>
                <w:szCs w:val="18"/>
              </w:rPr>
              <w:t>Weak presentation of the plan – significant improvements to the structure required.</w:t>
            </w:r>
          </w:p>
        </w:tc>
        <w:tc>
          <w:tcPr>
            <w:tcW w:w="0" w:type="auto"/>
            <w:shd w:val="clear" w:color="auto" w:fill="auto"/>
          </w:tcPr>
          <w:p w14:paraId="2164EFED" w14:textId="77777777" w:rsidR="00C42F39" w:rsidRPr="005350C2" w:rsidRDefault="00C42F39" w:rsidP="00057789">
            <w:pPr>
              <w:rPr>
                <w:rFonts w:cs="Arial"/>
                <w:color w:val="000000"/>
                <w:sz w:val="13"/>
                <w:szCs w:val="18"/>
              </w:rPr>
            </w:pPr>
            <w:r w:rsidRPr="005350C2">
              <w:rPr>
                <w:rFonts w:cs="Arial"/>
                <w:color w:val="000000"/>
                <w:sz w:val="13"/>
                <w:szCs w:val="18"/>
              </w:rPr>
              <w:t>Presentation of the plan is acceptable overall. but requires improvement on writing, structure, etc.</w:t>
            </w:r>
          </w:p>
        </w:tc>
        <w:tc>
          <w:tcPr>
            <w:tcW w:w="0" w:type="auto"/>
            <w:shd w:val="clear" w:color="auto" w:fill="auto"/>
          </w:tcPr>
          <w:p w14:paraId="38550E2C" w14:textId="77777777" w:rsidR="00C42F39" w:rsidRPr="005350C2" w:rsidRDefault="00C42F39" w:rsidP="00057789">
            <w:pPr>
              <w:rPr>
                <w:rFonts w:cs="Arial"/>
                <w:color w:val="000000"/>
                <w:sz w:val="13"/>
                <w:szCs w:val="18"/>
              </w:rPr>
            </w:pPr>
            <w:r w:rsidRPr="005350C2">
              <w:rPr>
                <w:rFonts w:cs="Arial"/>
                <w:color w:val="000000"/>
                <w:sz w:val="13"/>
                <w:szCs w:val="18"/>
              </w:rPr>
              <w:t>Plan is adequately presented, but requires improvement in some parts.</w:t>
            </w:r>
          </w:p>
        </w:tc>
        <w:tc>
          <w:tcPr>
            <w:tcW w:w="0" w:type="auto"/>
            <w:shd w:val="clear" w:color="auto" w:fill="auto"/>
          </w:tcPr>
          <w:p w14:paraId="320D74DE" w14:textId="77777777" w:rsidR="00C42F39" w:rsidRPr="005350C2" w:rsidRDefault="00C42F39" w:rsidP="00057789">
            <w:pPr>
              <w:rPr>
                <w:rFonts w:cs="Arial"/>
                <w:color w:val="000000"/>
                <w:sz w:val="13"/>
                <w:szCs w:val="18"/>
              </w:rPr>
            </w:pPr>
            <w:r w:rsidRPr="005350C2">
              <w:rPr>
                <w:rFonts w:cs="Arial"/>
                <w:color w:val="000000"/>
                <w:sz w:val="13"/>
                <w:szCs w:val="18"/>
              </w:rPr>
              <w:t xml:space="preserve">Professionally presented plan. In many respects; </w:t>
            </w:r>
            <w:proofErr w:type="gramStart"/>
            <w:r w:rsidRPr="005350C2">
              <w:rPr>
                <w:rFonts w:cs="Arial"/>
                <w:color w:val="000000"/>
                <w:sz w:val="13"/>
                <w:szCs w:val="18"/>
              </w:rPr>
              <w:t>good  structure</w:t>
            </w:r>
            <w:proofErr w:type="gramEnd"/>
            <w:r w:rsidRPr="005350C2">
              <w:rPr>
                <w:rFonts w:cs="Arial"/>
                <w:color w:val="000000"/>
                <w:sz w:val="13"/>
                <w:szCs w:val="18"/>
              </w:rPr>
              <w:t xml:space="preserve">, well written;  within the word count limit. </w:t>
            </w:r>
          </w:p>
        </w:tc>
        <w:tc>
          <w:tcPr>
            <w:tcW w:w="0" w:type="auto"/>
            <w:shd w:val="clear" w:color="auto" w:fill="auto"/>
          </w:tcPr>
          <w:p w14:paraId="49493C0B" w14:textId="77777777" w:rsidR="00C42F39" w:rsidRPr="005350C2" w:rsidRDefault="00C42F39" w:rsidP="00057789">
            <w:pPr>
              <w:rPr>
                <w:rFonts w:cs="Arial"/>
                <w:color w:val="000000"/>
                <w:sz w:val="13"/>
                <w:szCs w:val="18"/>
              </w:rPr>
            </w:pPr>
            <w:r w:rsidRPr="005350C2">
              <w:rPr>
                <w:rFonts w:cs="Arial"/>
                <w:color w:val="000000"/>
                <w:sz w:val="13"/>
                <w:szCs w:val="18"/>
              </w:rPr>
              <w:t>Professionally presented plan, well structured, well written; within the word count limit.</w:t>
            </w:r>
          </w:p>
        </w:tc>
      </w:tr>
    </w:tbl>
    <w:p w14:paraId="770B776B" w14:textId="77777777" w:rsidR="00C42F39" w:rsidRPr="005350C2" w:rsidRDefault="00C42F39" w:rsidP="00C42F39">
      <w:pPr>
        <w:rPr>
          <w:rFonts w:cs="Arial"/>
          <w:color w:val="000000"/>
          <w:sz w:val="13"/>
          <w:szCs w:val="18"/>
        </w:rPr>
      </w:pPr>
    </w:p>
    <w:p w14:paraId="30246674" w14:textId="77777777" w:rsidR="00D361DE" w:rsidRDefault="00D361DE" w:rsidP="00BA7F56">
      <w:pPr>
        <w:spacing w:line="276" w:lineRule="auto"/>
        <w:ind w:firstLine="360"/>
        <w:rPr>
          <w:rFonts w:cs="Arial"/>
          <w:b/>
          <w:szCs w:val="22"/>
        </w:rPr>
      </w:pPr>
    </w:p>
    <w:p w14:paraId="7F7B3E36" w14:textId="77777777" w:rsidR="00D361DE" w:rsidRDefault="00D361DE" w:rsidP="00BA7F56">
      <w:pPr>
        <w:spacing w:line="276" w:lineRule="auto"/>
        <w:ind w:firstLine="360"/>
        <w:rPr>
          <w:rFonts w:cs="Arial"/>
          <w:b/>
          <w:szCs w:val="22"/>
        </w:rPr>
      </w:pPr>
    </w:p>
    <w:p w14:paraId="360EA829" w14:textId="77777777" w:rsidR="00D361DE" w:rsidRDefault="00D361DE" w:rsidP="00BA7F56">
      <w:pPr>
        <w:spacing w:line="276" w:lineRule="auto"/>
        <w:ind w:firstLine="360"/>
        <w:rPr>
          <w:rFonts w:cs="Arial"/>
          <w:b/>
          <w:szCs w:val="22"/>
        </w:rPr>
      </w:pPr>
    </w:p>
    <w:p w14:paraId="6B560130" w14:textId="77777777" w:rsidR="00D361DE" w:rsidRDefault="00D361DE" w:rsidP="00BA7F56">
      <w:pPr>
        <w:spacing w:line="276" w:lineRule="auto"/>
        <w:ind w:firstLine="360"/>
        <w:rPr>
          <w:rFonts w:cs="Arial"/>
          <w:b/>
          <w:szCs w:val="22"/>
        </w:rPr>
      </w:pPr>
    </w:p>
    <w:p w14:paraId="5D78758A" w14:textId="77777777" w:rsidR="00D361DE" w:rsidRDefault="00D361DE" w:rsidP="00BA7F56">
      <w:pPr>
        <w:spacing w:line="276" w:lineRule="auto"/>
        <w:ind w:firstLine="360"/>
        <w:rPr>
          <w:rFonts w:cs="Arial"/>
          <w:b/>
          <w:szCs w:val="22"/>
        </w:rPr>
      </w:pPr>
    </w:p>
    <w:p w14:paraId="71420692" w14:textId="77777777" w:rsidR="00D361DE" w:rsidRDefault="00D361DE" w:rsidP="00BA7F56">
      <w:pPr>
        <w:spacing w:line="276" w:lineRule="auto"/>
        <w:ind w:firstLine="360"/>
        <w:rPr>
          <w:rFonts w:cs="Arial"/>
          <w:b/>
          <w:szCs w:val="22"/>
        </w:rPr>
      </w:pPr>
    </w:p>
    <w:p w14:paraId="0D030E45" w14:textId="77777777" w:rsidR="00D361DE" w:rsidRDefault="00D361DE" w:rsidP="00BA7F56">
      <w:pPr>
        <w:spacing w:line="276" w:lineRule="auto"/>
        <w:ind w:firstLine="360"/>
        <w:rPr>
          <w:rFonts w:cs="Arial"/>
          <w:b/>
          <w:szCs w:val="22"/>
        </w:rPr>
      </w:pPr>
    </w:p>
    <w:p w14:paraId="6661725F" w14:textId="77777777" w:rsidR="009D1D62" w:rsidRDefault="009D1D62" w:rsidP="00C42F39">
      <w:pPr>
        <w:spacing w:line="276" w:lineRule="auto"/>
        <w:rPr>
          <w:rFonts w:cs="Arial"/>
          <w:szCs w:val="22"/>
        </w:rPr>
      </w:pPr>
    </w:p>
    <w:p w14:paraId="5D9F2ECF" w14:textId="77777777" w:rsidR="009D1D62" w:rsidRDefault="009D1D62" w:rsidP="00C42F39">
      <w:pPr>
        <w:spacing w:line="276" w:lineRule="auto"/>
        <w:rPr>
          <w:rFonts w:cs="Arial"/>
          <w:szCs w:val="22"/>
        </w:rPr>
      </w:pPr>
    </w:p>
    <w:p w14:paraId="6856EC3D" w14:textId="77777777" w:rsidR="009D1D62" w:rsidRPr="00AF65AC" w:rsidRDefault="009D1D62" w:rsidP="009D1D62">
      <w:pPr>
        <w:shd w:val="clear" w:color="auto" w:fill="FFFFFF"/>
        <w:spacing w:before="420"/>
        <w:textAlignment w:val="baseline"/>
        <w:rPr>
          <w:rFonts w:cs="Arial"/>
          <w:b/>
          <w:bCs/>
          <w:iCs/>
          <w:color w:val="404040"/>
          <w:szCs w:val="22"/>
          <w:lang w:eastAsia="en-GB"/>
        </w:rPr>
      </w:pPr>
      <w:r>
        <w:rPr>
          <w:rFonts w:cs="Arial"/>
          <w:b/>
          <w:bCs/>
          <w:iCs/>
          <w:color w:val="404040"/>
          <w:szCs w:val="22"/>
          <w:lang w:eastAsia="en-GB"/>
        </w:rPr>
        <w:t>Feedback</w:t>
      </w:r>
    </w:p>
    <w:p w14:paraId="69B1DD5D" w14:textId="77777777" w:rsidR="009D1D62" w:rsidRPr="004D2E28" w:rsidRDefault="009D1D62" w:rsidP="009D1D62">
      <w:pPr>
        <w:shd w:val="clear" w:color="auto" w:fill="FFFFFF"/>
        <w:spacing w:before="420"/>
        <w:textAlignment w:val="baseline"/>
        <w:rPr>
          <w:rFonts w:cs="Arial"/>
          <w:bCs/>
          <w:iCs/>
          <w:color w:val="404040"/>
          <w:szCs w:val="22"/>
          <w:lang w:eastAsia="en-GB"/>
        </w:rPr>
      </w:pPr>
      <w:r w:rsidRPr="004D2E28">
        <w:rPr>
          <w:rFonts w:cs="Arial"/>
          <w:bCs/>
          <w:iCs/>
          <w:color w:val="404040"/>
          <w:szCs w:val="22"/>
          <w:lang w:eastAsia="en-GB"/>
        </w:rPr>
        <w:t>Online feedback can normally be accessed via BREO, 15 working days after the assessment. Please, note that the mark/grade remains provisional until approved by the relevant examination board.</w:t>
      </w:r>
    </w:p>
    <w:p w14:paraId="678626A1" w14:textId="77777777" w:rsidR="009D1D62" w:rsidRPr="00AF65AC" w:rsidRDefault="009D1D62" w:rsidP="009D1D62">
      <w:pPr>
        <w:shd w:val="clear" w:color="auto" w:fill="FFFFFF"/>
        <w:spacing w:before="420"/>
        <w:textAlignment w:val="baseline"/>
        <w:rPr>
          <w:rFonts w:cs="Arial"/>
          <w:b/>
          <w:bCs/>
          <w:iCs/>
          <w:color w:val="404040"/>
          <w:szCs w:val="22"/>
          <w:lang w:eastAsia="en-GB"/>
        </w:rPr>
      </w:pPr>
      <w:r>
        <w:rPr>
          <w:rFonts w:cs="Arial"/>
          <w:b/>
          <w:bCs/>
          <w:iCs/>
          <w:color w:val="404040"/>
          <w:szCs w:val="22"/>
          <w:lang w:eastAsia="en-GB"/>
        </w:rPr>
        <w:t>Assignment Support</w:t>
      </w:r>
    </w:p>
    <w:p w14:paraId="2084D345" w14:textId="77777777" w:rsidR="009D1D62" w:rsidRPr="004D2E28" w:rsidRDefault="009D1D62" w:rsidP="009D1D62">
      <w:pPr>
        <w:shd w:val="clear" w:color="auto" w:fill="FFFFFF"/>
        <w:spacing w:before="420"/>
        <w:textAlignment w:val="baseline"/>
        <w:rPr>
          <w:rFonts w:cs="Arial"/>
          <w:bCs/>
          <w:iCs/>
          <w:color w:val="404040"/>
          <w:szCs w:val="22"/>
          <w:lang w:eastAsia="en-GB"/>
        </w:rPr>
      </w:pPr>
      <w:r w:rsidRPr="004D2E28">
        <w:rPr>
          <w:rFonts w:cs="Arial"/>
          <w:bCs/>
          <w:iCs/>
          <w:color w:val="404040"/>
          <w:szCs w:val="22"/>
          <w:lang w:eastAsia="en-GB"/>
        </w:rPr>
        <w:t>The University’s Learning Resources provide a ‘Study Hub’ where you can improve your assignment grades by accessing free professional support to develop a wide range of relevant and valuable academic skills.</w:t>
      </w:r>
    </w:p>
    <w:p w14:paraId="22A9BD4F" w14:textId="77777777" w:rsidR="009D1D62" w:rsidRPr="004D2E28" w:rsidRDefault="009D1D62" w:rsidP="009D1D62">
      <w:pPr>
        <w:shd w:val="clear" w:color="auto" w:fill="FFFFFF"/>
        <w:spacing w:before="420"/>
        <w:textAlignment w:val="baseline"/>
        <w:rPr>
          <w:rFonts w:cs="Arial"/>
          <w:bCs/>
          <w:iCs/>
          <w:color w:val="404040"/>
          <w:szCs w:val="22"/>
          <w:lang w:eastAsia="en-GB"/>
        </w:rPr>
      </w:pPr>
      <w:r w:rsidRPr="004D2E28">
        <w:rPr>
          <w:rFonts w:cs="Arial"/>
          <w:bCs/>
          <w:iCs/>
          <w:color w:val="404040"/>
          <w:szCs w:val="22"/>
          <w:lang w:eastAsia="en-GB"/>
        </w:rPr>
        <w:t xml:space="preserve">Three teams of specialists: </w:t>
      </w:r>
      <w:hyperlink r:id="rId10" w:history="1">
        <w:r w:rsidRPr="004D2E28">
          <w:rPr>
            <w:rStyle w:val="Hyperlink"/>
            <w:rFonts w:cs="Arial"/>
            <w:bCs/>
            <w:iCs/>
            <w:szCs w:val="22"/>
            <w:lang w:eastAsia="en-GB"/>
          </w:rPr>
          <w:t>Academic Liaison Librarians</w:t>
        </w:r>
      </w:hyperlink>
      <w:r w:rsidRPr="004D2E28">
        <w:rPr>
          <w:rFonts w:cs="Arial"/>
          <w:bCs/>
          <w:iCs/>
          <w:color w:val="404040"/>
          <w:szCs w:val="22"/>
          <w:lang w:eastAsia="en-GB"/>
        </w:rPr>
        <w:t xml:space="preserve">, </w:t>
      </w:r>
      <w:hyperlink r:id="rId11" w:history="1">
        <w:r w:rsidRPr="004D2E28">
          <w:rPr>
            <w:rStyle w:val="Hyperlink"/>
            <w:rFonts w:cs="Arial"/>
            <w:bCs/>
            <w:iCs/>
            <w:szCs w:val="22"/>
            <w:lang w:eastAsia="en-GB"/>
          </w:rPr>
          <w:t>Computer Skills Trainers</w:t>
        </w:r>
      </w:hyperlink>
      <w:r w:rsidRPr="004D2E28">
        <w:rPr>
          <w:rFonts w:cs="Arial"/>
          <w:bCs/>
          <w:iCs/>
          <w:color w:val="404040"/>
          <w:szCs w:val="22"/>
          <w:lang w:eastAsia="en-GB"/>
        </w:rPr>
        <w:t xml:space="preserve"> and </w:t>
      </w:r>
      <w:hyperlink r:id="rId12" w:history="1">
        <w:r w:rsidRPr="004D2E28">
          <w:rPr>
            <w:rStyle w:val="Hyperlink"/>
            <w:rFonts w:cs="Arial"/>
            <w:bCs/>
            <w:iCs/>
            <w:szCs w:val="22"/>
            <w:lang w:eastAsia="en-GB"/>
          </w:rPr>
          <w:t>Professional and Academic Development (PAD) Tutors</w:t>
        </w:r>
      </w:hyperlink>
      <w:r w:rsidRPr="004D2E28">
        <w:rPr>
          <w:rFonts w:cs="Arial"/>
          <w:bCs/>
          <w:iCs/>
          <w:color w:val="404040"/>
          <w:szCs w:val="22"/>
          <w:lang w:eastAsia="en-GB"/>
        </w:rPr>
        <w:t xml:space="preserve"> can help you develop your academic skills and improve your assignment writing and preparation techniques; leading to better grades and enhanced employability.</w:t>
      </w:r>
      <w:r w:rsidRPr="004D2E28">
        <w:rPr>
          <w:rFonts w:cs="Arial"/>
          <w:bCs/>
          <w:iCs/>
          <w:color w:val="404040"/>
          <w:szCs w:val="22"/>
          <w:lang w:eastAsia="en-GB"/>
        </w:rPr>
        <w:br/>
      </w:r>
      <w:r w:rsidRPr="004D2E28">
        <w:rPr>
          <w:rFonts w:cs="Arial"/>
          <w:bCs/>
          <w:iCs/>
          <w:color w:val="404040"/>
          <w:szCs w:val="22"/>
          <w:lang w:eastAsia="en-GB"/>
        </w:rPr>
        <w:br/>
        <w:t>Learn what information you need for your assignments, how to find it and assess if it's relevant and reliable. Then use the techniques you have discovered to manage your time effectively and improve your academic writing style or your presentation skills.</w:t>
      </w:r>
    </w:p>
    <w:p w14:paraId="64D03EDD" w14:textId="77777777" w:rsidR="009D1D62" w:rsidRPr="004D2E28" w:rsidRDefault="009D1D62" w:rsidP="009D1D62">
      <w:pPr>
        <w:shd w:val="clear" w:color="auto" w:fill="FFFFFF"/>
        <w:spacing w:before="420"/>
        <w:textAlignment w:val="baseline"/>
        <w:rPr>
          <w:rFonts w:cs="Arial"/>
          <w:bCs/>
          <w:iCs/>
          <w:color w:val="404040"/>
          <w:szCs w:val="22"/>
          <w:lang w:eastAsia="en-GB"/>
        </w:rPr>
      </w:pPr>
      <w:r w:rsidRPr="004D2E28">
        <w:rPr>
          <w:rFonts w:cs="Arial"/>
          <w:bCs/>
          <w:iCs/>
          <w:color w:val="404040"/>
          <w:szCs w:val="22"/>
          <w:lang w:eastAsia="en-GB"/>
        </w:rPr>
        <w:t xml:space="preserve">You will find a wide range of </w:t>
      </w:r>
      <w:hyperlink r:id="rId13" w:history="1">
        <w:r w:rsidRPr="004D2E28">
          <w:rPr>
            <w:rStyle w:val="Hyperlink"/>
            <w:rFonts w:cs="Arial"/>
            <w:bCs/>
            <w:iCs/>
            <w:szCs w:val="22"/>
            <w:lang w:eastAsia="en-GB"/>
          </w:rPr>
          <w:t>online guides</w:t>
        </w:r>
      </w:hyperlink>
      <w:r w:rsidRPr="004D2E28">
        <w:rPr>
          <w:rFonts w:cs="Arial"/>
          <w:bCs/>
          <w:iCs/>
          <w:color w:val="404040"/>
          <w:szCs w:val="22"/>
          <w:lang w:eastAsia="en-GB"/>
        </w:rPr>
        <w:t xml:space="preserve"> to help you. These cover key areas for success such as library resources, referencing, academic writing, maths, study skills and how to optimise your use of Microsoft Office products.</w:t>
      </w:r>
    </w:p>
    <w:p w14:paraId="240882D9" w14:textId="77777777" w:rsidR="009D1D62" w:rsidRPr="004D2E28" w:rsidRDefault="009D1D62" w:rsidP="009D1D62">
      <w:pPr>
        <w:shd w:val="clear" w:color="auto" w:fill="FFFFFF"/>
        <w:spacing w:before="420"/>
        <w:textAlignment w:val="baseline"/>
        <w:rPr>
          <w:rFonts w:cs="Arial"/>
          <w:bCs/>
          <w:iCs/>
          <w:color w:val="404040"/>
          <w:szCs w:val="22"/>
          <w:lang w:eastAsia="en-GB"/>
        </w:rPr>
      </w:pPr>
      <w:r w:rsidRPr="004D2E28">
        <w:rPr>
          <w:rFonts w:cs="Arial"/>
          <w:bCs/>
          <w:iCs/>
          <w:color w:val="404040"/>
          <w:szCs w:val="22"/>
          <w:lang w:eastAsia="en-GB"/>
        </w:rPr>
        <w:t>In addition, there is an ‘</w:t>
      </w:r>
      <w:proofErr w:type="spellStart"/>
      <w:r w:rsidRPr="004D2E28">
        <w:rPr>
          <w:rFonts w:cs="Arial"/>
          <w:bCs/>
          <w:iCs/>
          <w:color w:val="404040"/>
          <w:szCs w:val="22"/>
          <w:lang w:eastAsia="en-GB"/>
        </w:rPr>
        <w:t>Invicible</w:t>
      </w:r>
      <w:proofErr w:type="spellEnd"/>
      <w:r w:rsidRPr="004D2E28">
        <w:rPr>
          <w:rFonts w:cs="Arial"/>
          <w:bCs/>
          <w:iCs/>
          <w:color w:val="404040"/>
          <w:szCs w:val="22"/>
          <w:lang w:eastAsia="en-GB"/>
        </w:rPr>
        <w:t xml:space="preserve"> Library’ which can provide online help in the following areas:</w:t>
      </w:r>
    </w:p>
    <w:p w14:paraId="75907B25" w14:textId="77777777" w:rsidR="009D1D62" w:rsidRPr="004D2E28" w:rsidRDefault="003F10B5" w:rsidP="009D1D62">
      <w:pPr>
        <w:numPr>
          <w:ilvl w:val="0"/>
          <w:numId w:val="37"/>
        </w:numPr>
        <w:shd w:val="clear" w:color="auto" w:fill="FFFFFF"/>
        <w:spacing w:before="420"/>
        <w:textAlignment w:val="baseline"/>
        <w:rPr>
          <w:rFonts w:cs="Arial"/>
          <w:bCs/>
          <w:iCs/>
          <w:color w:val="404040"/>
          <w:szCs w:val="22"/>
          <w:lang w:eastAsia="en-GB"/>
        </w:rPr>
      </w:pPr>
      <w:hyperlink r:id="rId14" w:history="1">
        <w:r w:rsidR="009D1D62" w:rsidRPr="004D2E28">
          <w:rPr>
            <w:rStyle w:val="Hyperlink"/>
            <w:rFonts w:cs="Arial"/>
            <w:bCs/>
            <w:iCs/>
            <w:szCs w:val="22"/>
            <w:lang w:eastAsia="en-GB"/>
          </w:rPr>
          <w:t>Unit 1: Getting started</w:t>
        </w:r>
      </w:hyperlink>
      <w:r w:rsidR="009D1D62" w:rsidRPr="004D2E28">
        <w:rPr>
          <w:rFonts w:cs="Arial"/>
          <w:bCs/>
          <w:iCs/>
          <w:color w:val="404040"/>
          <w:szCs w:val="22"/>
          <w:lang w:eastAsia="en-GB"/>
        </w:rPr>
        <w:t xml:space="preserve"> </w:t>
      </w:r>
    </w:p>
    <w:p w14:paraId="42D1431C" w14:textId="77777777" w:rsidR="009D1D62" w:rsidRPr="004D2E28" w:rsidRDefault="003F10B5" w:rsidP="009D1D62">
      <w:pPr>
        <w:numPr>
          <w:ilvl w:val="0"/>
          <w:numId w:val="37"/>
        </w:numPr>
        <w:shd w:val="clear" w:color="auto" w:fill="FFFFFF"/>
        <w:spacing w:before="420"/>
        <w:textAlignment w:val="baseline"/>
        <w:rPr>
          <w:rFonts w:cs="Arial"/>
          <w:bCs/>
          <w:iCs/>
          <w:color w:val="404040"/>
          <w:szCs w:val="22"/>
          <w:lang w:eastAsia="en-GB"/>
        </w:rPr>
      </w:pPr>
      <w:hyperlink r:id="rId15" w:history="1">
        <w:r w:rsidR="009D1D62" w:rsidRPr="004D2E28">
          <w:rPr>
            <w:rStyle w:val="Hyperlink"/>
            <w:rFonts w:cs="Arial"/>
            <w:bCs/>
            <w:iCs/>
            <w:szCs w:val="22"/>
            <w:lang w:eastAsia="en-GB"/>
          </w:rPr>
          <w:t>Unit 2: Unpacking the assignment brief</w:t>
        </w:r>
      </w:hyperlink>
      <w:r w:rsidR="009D1D62" w:rsidRPr="004D2E28">
        <w:rPr>
          <w:rFonts w:cs="Arial"/>
          <w:bCs/>
          <w:iCs/>
          <w:color w:val="404040"/>
          <w:szCs w:val="22"/>
          <w:lang w:eastAsia="en-GB"/>
        </w:rPr>
        <w:t xml:space="preserve"> </w:t>
      </w:r>
    </w:p>
    <w:p w14:paraId="71086EFF" w14:textId="77777777" w:rsidR="009D1D62" w:rsidRPr="004D2E28" w:rsidRDefault="003F10B5" w:rsidP="009D1D62">
      <w:pPr>
        <w:numPr>
          <w:ilvl w:val="0"/>
          <w:numId w:val="37"/>
        </w:numPr>
        <w:shd w:val="clear" w:color="auto" w:fill="FFFFFF"/>
        <w:spacing w:before="420"/>
        <w:textAlignment w:val="baseline"/>
        <w:rPr>
          <w:rFonts w:cs="Arial"/>
          <w:bCs/>
          <w:iCs/>
          <w:color w:val="404040"/>
          <w:szCs w:val="22"/>
          <w:lang w:eastAsia="en-GB"/>
        </w:rPr>
      </w:pPr>
      <w:hyperlink r:id="rId16" w:history="1">
        <w:r w:rsidR="009D1D62" w:rsidRPr="004D2E28">
          <w:rPr>
            <w:rStyle w:val="Hyperlink"/>
            <w:rFonts w:cs="Arial"/>
            <w:bCs/>
            <w:iCs/>
            <w:szCs w:val="22"/>
            <w:lang w:eastAsia="en-GB"/>
          </w:rPr>
          <w:t>Unit 3: Using different types of information and data</w:t>
        </w:r>
      </w:hyperlink>
      <w:r w:rsidR="009D1D62" w:rsidRPr="004D2E28">
        <w:rPr>
          <w:rFonts w:cs="Arial"/>
          <w:bCs/>
          <w:iCs/>
          <w:color w:val="404040"/>
          <w:szCs w:val="22"/>
          <w:lang w:eastAsia="en-GB"/>
        </w:rPr>
        <w:t xml:space="preserve"> </w:t>
      </w:r>
    </w:p>
    <w:p w14:paraId="6B972711" w14:textId="77777777" w:rsidR="009D1D62" w:rsidRPr="004D2E28" w:rsidRDefault="003F10B5" w:rsidP="009D1D62">
      <w:pPr>
        <w:numPr>
          <w:ilvl w:val="0"/>
          <w:numId w:val="37"/>
        </w:numPr>
        <w:shd w:val="clear" w:color="auto" w:fill="FFFFFF"/>
        <w:spacing w:before="420"/>
        <w:textAlignment w:val="baseline"/>
        <w:rPr>
          <w:rFonts w:cs="Arial"/>
          <w:bCs/>
          <w:iCs/>
          <w:color w:val="404040"/>
          <w:szCs w:val="22"/>
          <w:lang w:eastAsia="en-GB"/>
        </w:rPr>
      </w:pPr>
      <w:hyperlink r:id="rId17" w:history="1">
        <w:r w:rsidR="009D1D62" w:rsidRPr="004D2E28">
          <w:rPr>
            <w:rStyle w:val="Hyperlink"/>
            <w:rFonts w:cs="Arial"/>
            <w:bCs/>
            <w:iCs/>
            <w:szCs w:val="22"/>
            <w:lang w:eastAsia="en-GB"/>
          </w:rPr>
          <w:t>Unit 4: Searching smarter</w:t>
        </w:r>
      </w:hyperlink>
      <w:r w:rsidR="009D1D62" w:rsidRPr="004D2E28">
        <w:rPr>
          <w:rFonts w:cs="Arial"/>
          <w:bCs/>
          <w:iCs/>
          <w:color w:val="404040"/>
          <w:szCs w:val="22"/>
          <w:lang w:eastAsia="en-GB"/>
        </w:rPr>
        <w:t xml:space="preserve"> </w:t>
      </w:r>
    </w:p>
    <w:p w14:paraId="20C2AFE3" w14:textId="77777777" w:rsidR="009D1D62" w:rsidRPr="004D2E28" w:rsidRDefault="003F10B5" w:rsidP="009D1D62">
      <w:pPr>
        <w:numPr>
          <w:ilvl w:val="0"/>
          <w:numId w:val="37"/>
        </w:numPr>
        <w:shd w:val="clear" w:color="auto" w:fill="FFFFFF"/>
        <w:spacing w:before="420"/>
        <w:textAlignment w:val="baseline"/>
        <w:rPr>
          <w:rFonts w:cs="Arial"/>
          <w:bCs/>
          <w:iCs/>
          <w:color w:val="404040"/>
          <w:szCs w:val="22"/>
          <w:lang w:eastAsia="en-GB"/>
        </w:rPr>
      </w:pPr>
      <w:hyperlink r:id="rId18" w:history="1">
        <w:r w:rsidR="009D1D62" w:rsidRPr="004D2E28">
          <w:rPr>
            <w:rStyle w:val="Hyperlink"/>
            <w:rFonts w:cs="Arial"/>
            <w:bCs/>
            <w:iCs/>
            <w:szCs w:val="22"/>
            <w:lang w:eastAsia="en-GB"/>
          </w:rPr>
          <w:t>Unit 5: Gathering information and data</w:t>
        </w:r>
      </w:hyperlink>
      <w:r w:rsidR="009D1D62" w:rsidRPr="004D2E28">
        <w:rPr>
          <w:rFonts w:cs="Arial"/>
          <w:bCs/>
          <w:iCs/>
          <w:color w:val="404040"/>
          <w:szCs w:val="22"/>
          <w:lang w:eastAsia="en-GB"/>
        </w:rPr>
        <w:t xml:space="preserve"> </w:t>
      </w:r>
    </w:p>
    <w:p w14:paraId="67E262EA" w14:textId="77777777" w:rsidR="009D1D62" w:rsidRPr="004D2E28" w:rsidRDefault="003F10B5" w:rsidP="009D1D62">
      <w:pPr>
        <w:numPr>
          <w:ilvl w:val="0"/>
          <w:numId w:val="37"/>
        </w:numPr>
        <w:shd w:val="clear" w:color="auto" w:fill="FFFFFF"/>
        <w:spacing w:before="420"/>
        <w:textAlignment w:val="baseline"/>
        <w:rPr>
          <w:rFonts w:cs="Arial"/>
          <w:bCs/>
          <w:iCs/>
          <w:color w:val="404040"/>
          <w:szCs w:val="22"/>
          <w:lang w:eastAsia="en-GB"/>
        </w:rPr>
      </w:pPr>
      <w:hyperlink r:id="rId19" w:history="1">
        <w:r w:rsidR="009D1D62" w:rsidRPr="004D2E28">
          <w:rPr>
            <w:rStyle w:val="Hyperlink"/>
            <w:rFonts w:cs="Arial"/>
            <w:bCs/>
            <w:iCs/>
            <w:szCs w:val="22"/>
            <w:lang w:eastAsia="en-GB"/>
          </w:rPr>
          <w:t>Unit 6: Evaluating information and data</w:t>
        </w:r>
      </w:hyperlink>
      <w:r w:rsidR="009D1D62" w:rsidRPr="004D2E28">
        <w:rPr>
          <w:rFonts w:cs="Arial"/>
          <w:bCs/>
          <w:iCs/>
          <w:color w:val="404040"/>
          <w:szCs w:val="22"/>
          <w:lang w:eastAsia="en-GB"/>
        </w:rPr>
        <w:t xml:space="preserve"> </w:t>
      </w:r>
    </w:p>
    <w:p w14:paraId="72F9A7D6" w14:textId="77777777" w:rsidR="009D1D62" w:rsidRPr="004D2E28" w:rsidRDefault="003F10B5" w:rsidP="009D1D62">
      <w:pPr>
        <w:numPr>
          <w:ilvl w:val="0"/>
          <w:numId w:val="37"/>
        </w:numPr>
        <w:shd w:val="clear" w:color="auto" w:fill="FFFFFF"/>
        <w:spacing w:before="420"/>
        <w:textAlignment w:val="baseline"/>
        <w:rPr>
          <w:rFonts w:cs="Arial"/>
          <w:bCs/>
          <w:iCs/>
          <w:color w:val="404040"/>
          <w:szCs w:val="22"/>
          <w:lang w:eastAsia="en-GB"/>
        </w:rPr>
      </w:pPr>
      <w:hyperlink r:id="rId20" w:history="1">
        <w:r w:rsidR="009D1D62" w:rsidRPr="004D2E28">
          <w:rPr>
            <w:rStyle w:val="Hyperlink"/>
            <w:rFonts w:cs="Arial"/>
            <w:bCs/>
            <w:iCs/>
            <w:szCs w:val="22"/>
            <w:lang w:eastAsia="en-GB"/>
          </w:rPr>
          <w:t>Unit 7: Using information ethically and legally</w:t>
        </w:r>
      </w:hyperlink>
      <w:r w:rsidR="009D1D62" w:rsidRPr="004D2E28">
        <w:rPr>
          <w:rFonts w:cs="Arial"/>
          <w:bCs/>
          <w:iCs/>
          <w:color w:val="404040"/>
          <w:szCs w:val="22"/>
          <w:lang w:eastAsia="en-GB"/>
        </w:rPr>
        <w:t xml:space="preserve"> </w:t>
      </w:r>
    </w:p>
    <w:p w14:paraId="6EA8AE1B" w14:textId="77777777" w:rsidR="009D1D62" w:rsidRPr="004D2E28" w:rsidRDefault="003F10B5" w:rsidP="009D1D62">
      <w:pPr>
        <w:numPr>
          <w:ilvl w:val="0"/>
          <w:numId w:val="37"/>
        </w:numPr>
        <w:shd w:val="clear" w:color="auto" w:fill="FFFFFF"/>
        <w:spacing w:before="420"/>
        <w:textAlignment w:val="baseline"/>
        <w:rPr>
          <w:rFonts w:cs="Arial"/>
          <w:bCs/>
          <w:iCs/>
          <w:color w:val="404040"/>
          <w:szCs w:val="22"/>
          <w:lang w:eastAsia="en-GB"/>
        </w:rPr>
      </w:pPr>
      <w:hyperlink r:id="rId21" w:history="1">
        <w:r w:rsidR="009D1D62" w:rsidRPr="004D2E28">
          <w:rPr>
            <w:rStyle w:val="Hyperlink"/>
            <w:rFonts w:cs="Arial"/>
            <w:bCs/>
            <w:iCs/>
            <w:szCs w:val="22"/>
            <w:lang w:eastAsia="en-GB"/>
          </w:rPr>
          <w:t>Unit 8: Putting it all together</w:t>
        </w:r>
      </w:hyperlink>
      <w:r w:rsidR="009D1D62" w:rsidRPr="004D2E28">
        <w:rPr>
          <w:rFonts w:cs="Arial"/>
          <w:bCs/>
          <w:iCs/>
          <w:color w:val="404040"/>
          <w:szCs w:val="22"/>
          <w:lang w:eastAsia="en-GB"/>
        </w:rPr>
        <w:t xml:space="preserve"> </w:t>
      </w:r>
    </w:p>
    <w:p w14:paraId="582C3B44" w14:textId="77777777" w:rsidR="009D1D62" w:rsidRPr="004D2E28" w:rsidRDefault="003F10B5" w:rsidP="009D1D62">
      <w:pPr>
        <w:numPr>
          <w:ilvl w:val="0"/>
          <w:numId w:val="37"/>
        </w:numPr>
        <w:shd w:val="clear" w:color="auto" w:fill="FFFFFF"/>
        <w:spacing w:before="420"/>
        <w:textAlignment w:val="baseline"/>
        <w:rPr>
          <w:rFonts w:cs="Arial"/>
          <w:bCs/>
          <w:iCs/>
          <w:color w:val="404040"/>
          <w:szCs w:val="22"/>
          <w:lang w:eastAsia="en-GB"/>
        </w:rPr>
      </w:pPr>
      <w:hyperlink r:id="rId22" w:history="1">
        <w:r w:rsidR="009D1D62" w:rsidRPr="004D2E28">
          <w:rPr>
            <w:rStyle w:val="Hyperlink"/>
            <w:rFonts w:cs="Arial"/>
            <w:bCs/>
            <w:iCs/>
            <w:szCs w:val="22"/>
            <w:lang w:eastAsia="en-GB"/>
          </w:rPr>
          <w:t>Unit 9: Managing your time effectively</w:t>
        </w:r>
      </w:hyperlink>
      <w:r w:rsidR="009D1D62" w:rsidRPr="004D2E28">
        <w:rPr>
          <w:rFonts w:cs="Arial"/>
          <w:bCs/>
          <w:iCs/>
          <w:color w:val="404040"/>
          <w:szCs w:val="22"/>
          <w:lang w:eastAsia="en-GB"/>
        </w:rPr>
        <w:t xml:space="preserve"> </w:t>
      </w:r>
    </w:p>
    <w:p w14:paraId="33EA8A7A" w14:textId="77777777" w:rsidR="009D1D62" w:rsidRPr="004D2E28" w:rsidRDefault="009D1D62" w:rsidP="009D1D62">
      <w:pPr>
        <w:shd w:val="clear" w:color="auto" w:fill="FFFFFF"/>
        <w:spacing w:before="420"/>
        <w:textAlignment w:val="baseline"/>
        <w:rPr>
          <w:rFonts w:cs="Arial"/>
          <w:bCs/>
          <w:iCs/>
          <w:color w:val="404040"/>
          <w:szCs w:val="22"/>
          <w:lang w:eastAsia="en-GB"/>
        </w:rPr>
      </w:pPr>
      <w:r w:rsidRPr="004D2E28">
        <w:rPr>
          <w:rFonts w:cs="Arial"/>
          <w:bCs/>
          <w:iCs/>
          <w:color w:val="404040"/>
          <w:szCs w:val="22"/>
          <w:lang w:eastAsia="en-GB"/>
        </w:rPr>
        <w:lastRenderedPageBreak/>
        <w:t>Each unit will help you to develop your skills in locating, using and managing resources for your academic study. There are nine units in total for you to work through at your own pace and you can come back at any time to repeat or refresh.</w:t>
      </w:r>
    </w:p>
    <w:p w14:paraId="47CF3DF1" w14:textId="77777777" w:rsidR="009D1D62" w:rsidRPr="004D2E28" w:rsidRDefault="009D1D62" w:rsidP="009D1D62">
      <w:pPr>
        <w:shd w:val="clear" w:color="auto" w:fill="FFFFFF"/>
        <w:spacing w:before="420"/>
        <w:textAlignment w:val="baseline"/>
        <w:rPr>
          <w:rFonts w:cs="Arial"/>
          <w:bCs/>
          <w:iCs/>
          <w:color w:val="404040"/>
          <w:szCs w:val="22"/>
          <w:lang w:eastAsia="en-GB"/>
        </w:rPr>
      </w:pPr>
      <w:r w:rsidRPr="004D2E28">
        <w:rPr>
          <w:rFonts w:cs="Arial"/>
          <w:bCs/>
          <w:iCs/>
          <w:color w:val="404040"/>
          <w:szCs w:val="22"/>
          <w:lang w:eastAsia="en-GB"/>
        </w:rPr>
        <w:t>Ideally you should do the tutorials in order, building on your skills and knowledge as you complete each one. However, the package has been designed so that you can dip in and out of each unit as required. You can use this learning package from any Internet-connected PC.</w:t>
      </w:r>
    </w:p>
    <w:p w14:paraId="7488154C" w14:textId="77777777" w:rsidR="009D1D62" w:rsidRPr="004D2E28" w:rsidRDefault="009D1D62" w:rsidP="009D1D62">
      <w:pPr>
        <w:shd w:val="clear" w:color="auto" w:fill="FFFFFF"/>
        <w:spacing w:before="420"/>
        <w:textAlignment w:val="baseline"/>
        <w:rPr>
          <w:rFonts w:cs="Arial"/>
          <w:bCs/>
          <w:iCs/>
          <w:color w:val="404040"/>
          <w:szCs w:val="22"/>
          <w:lang w:eastAsia="en-GB"/>
        </w:rPr>
      </w:pPr>
      <w:r w:rsidRPr="004D2E28">
        <w:rPr>
          <w:rFonts w:cs="Arial"/>
          <w:bCs/>
          <w:iCs/>
          <w:color w:val="404040"/>
          <w:szCs w:val="22"/>
          <w:lang w:eastAsia="en-GB"/>
        </w:rPr>
        <w:t xml:space="preserve">Main Contact Details: </w:t>
      </w:r>
    </w:p>
    <w:p w14:paraId="23A60124" w14:textId="77777777" w:rsidR="009D1D62" w:rsidRPr="004D2E28" w:rsidRDefault="003F10B5" w:rsidP="009D1D62">
      <w:pPr>
        <w:shd w:val="clear" w:color="auto" w:fill="FFFFFF"/>
        <w:spacing w:before="420"/>
        <w:textAlignment w:val="baseline"/>
        <w:rPr>
          <w:rFonts w:cs="Arial"/>
          <w:bCs/>
          <w:iCs/>
          <w:color w:val="404040"/>
          <w:szCs w:val="22"/>
          <w:lang w:eastAsia="en-GB"/>
        </w:rPr>
      </w:pPr>
      <w:hyperlink r:id="rId23" w:history="1">
        <w:r w:rsidR="009D1D62" w:rsidRPr="004D2E28">
          <w:rPr>
            <w:rStyle w:val="Hyperlink"/>
            <w:rFonts w:cs="Arial"/>
            <w:bCs/>
            <w:iCs/>
            <w:szCs w:val="22"/>
            <w:lang w:eastAsia="en-GB"/>
          </w:rPr>
          <w:t>https://lrweb.beds.ac.uk/studyhub@library</w:t>
        </w:r>
      </w:hyperlink>
    </w:p>
    <w:p w14:paraId="328697B9" w14:textId="77777777" w:rsidR="009D1D62" w:rsidRPr="004D2E28" w:rsidRDefault="009D1D62" w:rsidP="009D1D62">
      <w:pPr>
        <w:shd w:val="clear" w:color="auto" w:fill="FFFFFF"/>
        <w:spacing w:before="420"/>
        <w:textAlignment w:val="baseline"/>
        <w:rPr>
          <w:rFonts w:cs="Arial"/>
          <w:bCs/>
          <w:iCs/>
          <w:color w:val="404040"/>
          <w:szCs w:val="22"/>
          <w:lang w:eastAsia="en-GB"/>
        </w:rPr>
      </w:pPr>
      <w:r w:rsidRPr="004D2E28">
        <w:rPr>
          <w:rFonts w:cs="Arial"/>
          <w:bCs/>
          <w:iCs/>
          <w:color w:val="404040"/>
          <w:szCs w:val="22"/>
          <w:lang w:eastAsia="en-GB"/>
        </w:rPr>
        <w:t>Email: </w:t>
      </w:r>
      <w:hyperlink r:id="rId24" w:history="1">
        <w:r w:rsidRPr="004D2E28">
          <w:rPr>
            <w:rStyle w:val="Hyperlink"/>
            <w:rFonts w:cs="Arial"/>
            <w:bCs/>
            <w:iCs/>
            <w:szCs w:val="22"/>
            <w:lang w:eastAsia="en-GB"/>
          </w:rPr>
          <w:t>studyhub@beds.ac.uk</w:t>
        </w:r>
      </w:hyperlink>
    </w:p>
    <w:p w14:paraId="70775F48" w14:textId="77777777" w:rsidR="009D1D62" w:rsidRPr="004D2E28" w:rsidRDefault="009D1D62" w:rsidP="009D1D62">
      <w:pPr>
        <w:shd w:val="clear" w:color="auto" w:fill="FFFFFF"/>
        <w:spacing w:before="420"/>
        <w:textAlignment w:val="baseline"/>
        <w:rPr>
          <w:rFonts w:cs="Arial"/>
          <w:bCs/>
          <w:iCs/>
          <w:color w:val="404040"/>
          <w:szCs w:val="22"/>
          <w:lang w:eastAsia="en-GB"/>
        </w:rPr>
      </w:pPr>
      <w:r w:rsidRPr="004D2E28">
        <w:rPr>
          <w:rFonts w:cs="Arial"/>
          <w:bCs/>
          <w:iCs/>
          <w:color w:val="404040"/>
          <w:szCs w:val="22"/>
          <w:lang w:eastAsia="en-GB"/>
        </w:rPr>
        <w:t>Reading and Resources:</w:t>
      </w:r>
    </w:p>
    <w:p w14:paraId="2E8F4D83" w14:textId="77777777" w:rsidR="009D1D62" w:rsidRPr="004D2E28" w:rsidRDefault="009D1D62" w:rsidP="009D1D62">
      <w:pPr>
        <w:shd w:val="clear" w:color="auto" w:fill="FFFFFF"/>
        <w:spacing w:before="420"/>
        <w:textAlignment w:val="baseline"/>
        <w:rPr>
          <w:rFonts w:cs="Arial"/>
          <w:bCs/>
          <w:iCs/>
          <w:color w:val="404040"/>
          <w:szCs w:val="22"/>
          <w:lang w:eastAsia="en-GB"/>
        </w:rPr>
      </w:pPr>
      <w:r w:rsidRPr="004D2E28">
        <w:rPr>
          <w:rFonts w:cs="Arial"/>
          <w:bCs/>
          <w:iCs/>
          <w:color w:val="404040"/>
          <w:szCs w:val="22"/>
          <w:lang w:eastAsia="en-GB"/>
        </w:rPr>
        <w:t xml:space="preserve">Subject –specific library guides are available in printed format in the LRC and on the Learning Resources web site http://lrweb.beds.ac.uk/guides/subjectguides. These guides tell you which resources are important for your particular course. </w:t>
      </w:r>
    </w:p>
    <w:p w14:paraId="4A9D53E9" w14:textId="77777777" w:rsidR="009D1D62" w:rsidRPr="004D2E28" w:rsidRDefault="009D1D62" w:rsidP="009D1D62">
      <w:pPr>
        <w:shd w:val="clear" w:color="auto" w:fill="FFFFFF"/>
        <w:spacing w:before="420"/>
        <w:textAlignment w:val="baseline"/>
        <w:rPr>
          <w:rFonts w:cs="Arial"/>
          <w:bCs/>
          <w:iCs/>
          <w:color w:val="404040"/>
          <w:szCs w:val="22"/>
          <w:lang w:eastAsia="en-GB"/>
        </w:rPr>
      </w:pPr>
    </w:p>
    <w:p w14:paraId="3ED3B2DC" w14:textId="77777777" w:rsidR="009D1D62" w:rsidRPr="000B5F7A" w:rsidRDefault="009D1D62" w:rsidP="00BC3E11">
      <w:pPr>
        <w:spacing w:line="276" w:lineRule="auto"/>
        <w:ind w:firstLine="360"/>
        <w:rPr>
          <w:rFonts w:cs="Arial"/>
          <w:szCs w:val="22"/>
        </w:rPr>
      </w:pPr>
    </w:p>
    <w:sectPr w:rsidR="009D1D62" w:rsidRPr="000B5F7A" w:rsidSect="00E878FF">
      <w:footerReference w:type="default" r:id="rId25"/>
      <w:pgSz w:w="11906" w:h="16838"/>
      <w:pgMar w:top="567"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3B443" w14:textId="77777777" w:rsidR="003F10B5" w:rsidRDefault="003F10B5">
      <w:r>
        <w:separator/>
      </w:r>
    </w:p>
  </w:endnote>
  <w:endnote w:type="continuationSeparator" w:id="0">
    <w:p w14:paraId="7AE56B80" w14:textId="77777777" w:rsidR="003F10B5" w:rsidRDefault="003F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C9EB" w14:textId="77777777" w:rsidR="00490028" w:rsidRDefault="00C2724D">
    <w:pPr>
      <w:pStyle w:val="Footer"/>
      <w:jc w:val="right"/>
    </w:pPr>
    <w:r>
      <w:fldChar w:fldCharType="begin"/>
    </w:r>
    <w:r w:rsidR="00E352C3">
      <w:instrText xml:space="preserve"> PAGE   \* MERGEFORMAT </w:instrText>
    </w:r>
    <w:r>
      <w:fldChar w:fldCharType="separate"/>
    </w:r>
    <w:r w:rsidR="005F4270">
      <w:rPr>
        <w:noProof/>
      </w:rPr>
      <w:t>3</w:t>
    </w:r>
    <w:r>
      <w:rPr>
        <w:noProof/>
      </w:rPr>
      <w:fldChar w:fldCharType="end"/>
    </w:r>
  </w:p>
  <w:p w14:paraId="5F5BFE88" w14:textId="77777777" w:rsidR="00490028" w:rsidRDefault="0049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325F5" w14:textId="77777777" w:rsidR="003F10B5" w:rsidRDefault="003F10B5">
      <w:r>
        <w:separator/>
      </w:r>
    </w:p>
  </w:footnote>
  <w:footnote w:type="continuationSeparator" w:id="0">
    <w:p w14:paraId="5395405A" w14:textId="77777777" w:rsidR="003F10B5" w:rsidRDefault="003F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822128"/>
      <w:docPartObj>
        <w:docPartGallery w:val="Page Numbers (Top of Page)"/>
        <w:docPartUnique/>
      </w:docPartObj>
    </w:sdtPr>
    <w:sdtEndPr/>
    <w:sdtContent>
      <w:p w14:paraId="07CA9ED7" w14:textId="77777777" w:rsidR="000E2089" w:rsidRPr="0082738E" w:rsidRDefault="000E2089" w:rsidP="00151517">
        <w:pPr>
          <w:pStyle w:val="Header"/>
          <w:jc w:val="right"/>
        </w:pPr>
        <w:r w:rsidRPr="00AC4A80">
          <w:t xml:space="preserve">Page </w:t>
        </w:r>
        <w:r w:rsidRPr="00AC4A80">
          <w:rPr>
            <w:bCs/>
          </w:rPr>
          <w:fldChar w:fldCharType="begin"/>
        </w:r>
        <w:r w:rsidRPr="00AC4A80">
          <w:rPr>
            <w:bCs/>
          </w:rPr>
          <w:instrText xml:space="preserve"> PAGE </w:instrText>
        </w:r>
        <w:r w:rsidRPr="00AC4A80">
          <w:rPr>
            <w:bCs/>
          </w:rPr>
          <w:fldChar w:fldCharType="separate"/>
        </w:r>
        <w:r w:rsidR="005F4270">
          <w:rPr>
            <w:bCs/>
            <w:noProof/>
          </w:rPr>
          <w:t>1</w:t>
        </w:r>
        <w:r w:rsidRPr="00AC4A80">
          <w:rPr>
            <w:bCs/>
          </w:rPr>
          <w:fldChar w:fldCharType="end"/>
        </w:r>
        <w:r w:rsidRPr="00AC4A80">
          <w:t xml:space="preserve"> of </w:t>
        </w:r>
        <w:r w:rsidRPr="00AC4A80">
          <w:rPr>
            <w:bCs/>
          </w:rPr>
          <w:fldChar w:fldCharType="begin"/>
        </w:r>
        <w:r w:rsidRPr="00AC4A80">
          <w:rPr>
            <w:bCs/>
          </w:rPr>
          <w:instrText xml:space="preserve"> NUMPAGES  </w:instrText>
        </w:r>
        <w:r w:rsidRPr="00AC4A80">
          <w:rPr>
            <w:bCs/>
          </w:rPr>
          <w:fldChar w:fldCharType="separate"/>
        </w:r>
        <w:r w:rsidR="005F4270">
          <w:rPr>
            <w:bCs/>
            <w:noProof/>
          </w:rPr>
          <w:t>7</w:t>
        </w:r>
        <w:r w:rsidRPr="00AC4A80">
          <w:rPr>
            <w:bCs/>
          </w:rPr>
          <w:fldChar w:fldCharType="end"/>
        </w:r>
      </w:p>
    </w:sdtContent>
  </w:sdt>
  <w:p w14:paraId="033C45AC" w14:textId="77777777" w:rsidR="000E2089" w:rsidRPr="00151517" w:rsidRDefault="000E2089" w:rsidP="00151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242F"/>
    <w:multiLevelType w:val="hybridMultilevel"/>
    <w:tmpl w:val="AD760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40C81"/>
    <w:multiLevelType w:val="hybridMultilevel"/>
    <w:tmpl w:val="B11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66F05"/>
    <w:multiLevelType w:val="hybridMultilevel"/>
    <w:tmpl w:val="C41A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B34A0"/>
    <w:multiLevelType w:val="hybridMultilevel"/>
    <w:tmpl w:val="42E4A2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4657ED"/>
    <w:multiLevelType w:val="hybridMultilevel"/>
    <w:tmpl w:val="EF0C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97F0A"/>
    <w:multiLevelType w:val="hybridMultilevel"/>
    <w:tmpl w:val="84A2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31DB4"/>
    <w:multiLevelType w:val="hybridMultilevel"/>
    <w:tmpl w:val="73BA1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91E55"/>
    <w:multiLevelType w:val="hybridMultilevel"/>
    <w:tmpl w:val="A17E03A6"/>
    <w:lvl w:ilvl="0" w:tplc="6FB4D0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065D3B"/>
    <w:multiLevelType w:val="hybridMultilevel"/>
    <w:tmpl w:val="B4D4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C30BB"/>
    <w:multiLevelType w:val="hybridMultilevel"/>
    <w:tmpl w:val="6292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E0CDF"/>
    <w:multiLevelType w:val="hybridMultilevel"/>
    <w:tmpl w:val="F8CA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18FB"/>
    <w:multiLevelType w:val="hybridMultilevel"/>
    <w:tmpl w:val="D36A050C"/>
    <w:lvl w:ilvl="0" w:tplc="0409000F">
      <w:start w:val="1"/>
      <w:numFmt w:val="decimal"/>
      <w:lvlText w:val="%1."/>
      <w:lvlJc w:val="left"/>
      <w:pPr>
        <w:tabs>
          <w:tab w:val="num" w:pos="720"/>
        </w:tabs>
        <w:ind w:left="720" w:hanging="360"/>
      </w:pPr>
    </w:lvl>
    <w:lvl w:ilvl="1" w:tplc="DC122C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8874F4"/>
    <w:multiLevelType w:val="hybridMultilevel"/>
    <w:tmpl w:val="2E90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277CA"/>
    <w:multiLevelType w:val="multilevel"/>
    <w:tmpl w:val="9FB80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BC69EF"/>
    <w:multiLevelType w:val="hybridMultilevel"/>
    <w:tmpl w:val="C316A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06B19"/>
    <w:multiLevelType w:val="hybridMultilevel"/>
    <w:tmpl w:val="F2F6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765BF"/>
    <w:multiLevelType w:val="hybridMultilevel"/>
    <w:tmpl w:val="3ADC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C33C0"/>
    <w:multiLevelType w:val="hybridMultilevel"/>
    <w:tmpl w:val="D5804C18"/>
    <w:lvl w:ilvl="0" w:tplc="B36A72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220D23"/>
    <w:multiLevelType w:val="hybridMultilevel"/>
    <w:tmpl w:val="8D06A7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4050CA"/>
    <w:multiLevelType w:val="hybridMultilevel"/>
    <w:tmpl w:val="5ADAC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D06EF1"/>
    <w:multiLevelType w:val="hybridMultilevel"/>
    <w:tmpl w:val="B2D0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E63CD"/>
    <w:multiLevelType w:val="hybridMultilevel"/>
    <w:tmpl w:val="4CCE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A7B12"/>
    <w:multiLevelType w:val="hybridMultilevel"/>
    <w:tmpl w:val="75001B0C"/>
    <w:lvl w:ilvl="0" w:tplc="B39A9432">
      <w:start w:val="1"/>
      <w:numFmt w:val="bullet"/>
      <w:lvlText w:val=""/>
      <w:lvlJc w:val="left"/>
      <w:pPr>
        <w:tabs>
          <w:tab w:val="num" w:pos="397"/>
        </w:tabs>
        <w:ind w:left="397" w:hanging="397"/>
      </w:pPr>
      <w:rPr>
        <w:rFonts w:ascii="Wingdings" w:hAnsi="Wingding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89C10C5"/>
    <w:multiLevelType w:val="multilevel"/>
    <w:tmpl w:val="37AE5A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64EA0"/>
    <w:multiLevelType w:val="hybridMultilevel"/>
    <w:tmpl w:val="1018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825FE"/>
    <w:multiLevelType w:val="hybridMultilevel"/>
    <w:tmpl w:val="80A0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3A0FEC"/>
    <w:multiLevelType w:val="hybridMultilevel"/>
    <w:tmpl w:val="5CD2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759A9"/>
    <w:multiLevelType w:val="hybridMultilevel"/>
    <w:tmpl w:val="98FA14AA"/>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8" w15:restartNumberingAfterBreak="0">
    <w:nsid w:val="68FA7B41"/>
    <w:multiLevelType w:val="hybridMultilevel"/>
    <w:tmpl w:val="770EB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99106A"/>
    <w:multiLevelType w:val="multilevel"/>
    <w:tmpl w:val="E76A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611C7A"/>
    <w:multiLevelType w:val="hybridMultilevel"/>
    <w:tmpl w:val="5FE0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60B3F"/>
    <w:multiLevelType w:val="hybridMultilevel"/>
    <w:tmpl w:val="D36A050C"/>
    <w:lvl w:ilvl="0" w:tplc="04090001">
      <w:start w:val="1"/>
      <w:numFmt w:val="bullet"/>
      <w:lvlText w:val=""/>
      <w:lvlJc w:val="left"/>
      <w:pPr>
        <w:tabs>
          <w:tab w:val="num" w:pos="720"/>
        </w:tabs>
        <w:ind w:left="720" w:hanging="360"/>
      </w:pPr>
      <w:rPr>
        <w:rFonts w:ascii="Symbol" w:hAnsi="Symbol" w:hint="default"/>
      </w:rPr>
    </w:lvl>
    <w:lvl w:ilvl="1" w:tplc="DC122C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8D7381"/>
    <w:multiLevelType w:val="hybridMultilevel"/>
    <w:tmpl w:val="8008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F0A37"/>
    <w:multiLevelType w:val="hybridMultilevel"/>
    <w:tmpl w:val="7B666A6E"/>
    <w:lvl w:ilvl="0" w:tplc="FD487AAE">
      <w:start w:val="1"/>
      <w:numFmt w:val="bullet"/>
      <w:pStyle w:val="Bull"/>
      <w:lvlText w:val=""/>
      <w:lvlJc w:val="left"/>
      <w:pPr>
        <w:ind w:left="-621" w:hanging="360"/>
      </w:pPr>
      <w:rPr>
        <w:rFonts w:ascii="Symbol" w:hAnsi="Symbol" w:hint="default"/>
      </w:rPr>
    </w:lvl>
    <w:lvl w:ilvl="1" w:tplc="DADA73B8">
      <w:start w:val="1"/>
      <w:numFmt w:val="bullet"/>
      <w:lvlText w:val="o"/>
      <w:lvlJc w:val="left"/>
      <w:pPr>
        <w:ind w:left="99" w:hanging="360"/>
      </w:pPr>
      <w:rPr>
        <w:rFonts w:ascii="Courier New" w:hAnsi="Courier New" w:cs="Courier New" w:hint="default"/>
      </w:rPr>
    </w:lvl>
    <w:lvl w:ilvl="2" w:tplc="E9FE4994" w:tentative="1">
      <w:start w:val="1"/>
      <w:numFmt w:val="bullet"/>
      <w:lvlText w:val=""/>
      <w:lvlJc w:val="left"/>
      <w:pPr>
        <w:ind w:left="819" w:hanging="360"/>
      </w:pPr>
      <w:rPr>
        <w:rFonts w:ascii="Wingdings" w:hAnsi="Wingdings" w:hint="default"/>
      </w:rPr>
    </w:lvl>
    <w:lvl w:ilvl="3" w:tplc="1C64AD46" w:tentative="1">
      <w:start w:val="1"/>
      <w:numFmt w:val="bullet"/>
      <w:lvlText w:val=""/>
      <w:lvlJc w:val="left"/>
      <w:pPr>
        <w:ind w:left="1539" w:hanging="360"/>
      </w:pPr>
      <w:rPr>
        <w:rFonts w:ascii="Symbol" w:hAnsi="Symbol" w:hint="default"/>
      </w:rPr>
    </w:lvl>
    <w:lvl w:ilvl="4" w:tplc="F7EE148C" w:tentative="1">
      <w:start w:val="1"/>
      <w:numFmt w:val="bullet"/>
      <w:lvlText w:val="o"/>
      <w:lvlJc w:val="left"/>
      <w:pPr>
        <w:ind w:left="2259" w:hanging="360"/>
      </w:pPr>
      <w:rPr>
        <w:rFonts w:ascii="Courier New" w:hAnsi="Courier New" w:cs="Courier New" w:hint="default"/>
      </w:rPr>
    </w:lvl>
    <w:lvl w:ilvl="5" w:tplc="B8BEE324" w:tentative="1">
      <w:start w:val="1"/>
      <w:numFmt w:val="bullet"/>
      <w:lvlText w:val=""/>
      <w:lvlJc w:val="left"/>
      <w:pPr>
        <w:ind w:left="2979" w:hanging="360"/>
      </w:pPr>
      <w:rPr>
        <w:rFonts w:ascii="Wingdings" w:hAnsi="Wingdings" w:hint="default"/>
      </w:rPr>
    </w:lvl>
    <w:lvl w:ilvl="6" w:tplc="9CD65B16" w:tentative="1">
      <w:start w:val="1"/>
      <w:numFmt w:val="bullet"/>
      <w:lvlText w:val=""/>
      <w:lvlJc w:val="left"/>
      <w:pPr>
        <w:ind w:left="3699" w:hanging="360"/>
      </w:pPr>
      <w:rPr>
        <w:rFonts w:ascii="Symbol" w:hAnsi="Symbol" w:hint="default"/>
      </w:rPr>
    </w:lvl>
    <w:lvl w:ilvl="7" w:tplc="E39EA58C" w:tentative="1">
      <w:start w:val="1"/>
      <w:numFmt w:val="bullet"/>
      <w:lvlText w:val="o"/>
      <w:lvlJc w:val="left"/>
      <w:pPr>
        <w:ind w:left="4419" w:hanging="360"/>
      </w:pPr>
      <w:rPr>
        <w:rFonts w:ascii="Courier New" w:hAnsi="Courier New" w:cs="Courier New" w:hint="default"/>
      </w:rPr>
    </w:lvl>
    <w:lvl w:ilvl="8" w:tplc="77322B76" w:tentative="1">
      <w:start w:val="1"/>
      <w:numFmt w:val="bullet"/>
      <w:lvlText w:val=""/>
      <w:lvlJc w:val="left"/>
      <w:pPr>
        <w:ind w:left="5139" w:hanging="360"/>
      </w:pPr>
      <w:rPr>
        <w:rFonts w:ascii="Wingdings" w:hAnsi="Wingdings" w:hint="default"/>
      </w:rPr>
    </w:lvl>
  </w:abstractNum>
  <w:abstractNum w:abstractNumId="34" w15:restartNumberingAfterBreak="0">
    <w:nsid w:val="78D83E33"/>
    <w:multiLevelType w:val="hybridMultilevel"/>
    <w:tmpl w:val="C4D0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E43B0"/>
    <w:multiLevelType w:val="hybridMultilevel"/>
    <w:tmpl w:val="AE36CD3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7"/>
  </w:num>
  <w:num w:numId="4">
    <w:abstractNumId w:val="6"/>
  </w:num>
  <w:num w:numId="5">
    <w:abstractNumId w:val="22"/>
  </w:num>
  <w:num w:numId="6">
    <w:abstractNumId w:val="34"/>
  </w:num>
  <w:num w:numId="7">
    <w:abstractNumId w:val="14"/>
  </w:num>
  <w:num w:numId="8">
    <w:abstractNumId w:val="23"/>
  </w:num>
  <w:num w:numId="9">
    <w:abstractNumId w:val="35"/>
  </w:num>
  <w:num w:numId="10">
    <w:abstractNumId w:val="3"/>
  </w:num>
  <w:num w:numId="11">
    <w:abstractNumId w:val="19"/>
  </w:num>
  <w:num w:numId="12">
    <w:abstractNumId w:val="4"/>
  </w:num>
  <w:num w:numId="13">
    <w:abstractNumId w:val="8"/>
  </w:num>
  <w:num w:numId="14">
    <w:abstractNumId w:val="18"/>
  </w:num>
  <w:num w:numId="15">
    <w:abstractNumId w:val="10"/>
  </w:num>
  <w:num w:numId="16">
    <w:abstractNumId w:val="32"/>
  </w:num>
  <w:num w:numId="17">
    <w:abstractNumId w:val="17"/>
  </w:num>
  <w:num w:numId="18">
    <w:abstractNumId w:val="2"/>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6"/>
  </w:num>
  <w:num w:numId="23">
    <w:abstractNumId w:val="9"/>
  </w:num>
  <w:num w:numId="24">
    <w:abstractNumId w:val="21"/>
  </w:num>
  <w:num w:numId="25">
    <w:abstractNumId w:val="5"/>
  </w:num>
  <w:num w:numId="26">
    <w:abstractNumId w:val="15"/>
  </w:num>
  <w:num w:numId="27">
    <w:abstractNumId w:val="20"/>
  </w:num>
  <w:num w:numId="28">
    <w:abstractNumId w:val="13"/>
  </w:num>
  <w:num w:numId="29">
    <w:abstractNumId w:val="0"/>
  </w:num>
  <w:num w:numId="30">
    <w:abstractNumId w:val="16"/>
  </w:num>
  <w:num w:numId="31">
    <w:abstractNumId w:val="24"/>
  </w:num>
  <w:num w:numId="32">
    <w:abstractNumId w:val="1"/>
  </w:num>
  <w:num w:numId="33">
    <w:abstractNumId w:val="28"/>
  </w:num>
  <w:num w:numId="34">
    <w:abstractNumId w:val="33"/>
  </w:num>
  <w:num w:numId="35">
    <w:abstractNumId w:val="27"/>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89"/>
    <w:rsid w:val="00031E08"/>
    <w:rsid w:val="00031EB5"/>
    <w:rsid w:val="00037871"/>
    <w:rsid w:val="00045519"/>
    <w:rsid w:val="00055A74"/>
    <w:rsid w:val="0006086B"/>
    <w:rsid w:val="0008156D"/>
    <w:rsid w:val="000B5F7A"/>
    <w:rsid w:val="000C2E19"/>
    <w:rsid w:val="000E017E"/>
    <w:rsid w:val="000E2089"/>
    <w:rsid w:val="000E2C53"/>
    <w:rsid w:val="000F534C"/>
    <w:rsid w:val="000F6FC2"/>
    <w:rsid w:val="00112E13"/>
    <w:rsid w:val="00144DDE"/>
    <w:rsid w:val="00151B4A"/>
    <w:rsid w:val="00152F01"/>
    <w:rsid w:val="00165828"/>
    <w:rsid w:val="001722E8"/>
    <w:rsid w:val="001758F8"/>
    <w:rsid w:val="0017752B"/>
    <w:rsid w:val="00182CE2"/>
    <w:rsid w:val="00182D6C"/>
    <w:rsid w:val="00187ED8"/>
    <w:rsid w:val="001A4870"/>
    <w:rsid w:val="001C415E"/>
    <w:rsid w:val="001D4BB6"/>
    <w:rsid w:val="001D51C6"/>
    <w:rsid w:val="001F27A5"/>
    <w:rsid w:val="00203FAF"/>
    <w:rsid w:val="0022561D"/>
    <w:rsid w:val="002337D4"/>
    <w:rsid w:val="002341B6"/>
    <w:rsid w:val="002433C5"/>
    <w:rsid w:val="00271A47"/>
    <w:rsid w:val="00275A97"/>
    <w:rsid w:val="00290B36"/>
    <w:rsid w:val="002951A2"/>
    <w:rsid w:val="002971E3"/>
    <w:rsid w:val="00297D99"/>
    <w:rsid w:val="002A0ABE"/>
    <w:rsid w:val="002A3530"/>
    <w:rsid w:val="002A4BEC"/>
    <w:rsid w:val="002D1DCC"/>
    <w:rsid w:val="002E01C5"/>
    <w:rsid w:val="002E4B3F"/>
    <w:rsid w:val="002F3BAF"/>
    <w:rsid w:val="003037D8"/>
    <w:rsid w:val="0031327A"/>
    <w:rsid w:val="003203A8"/>
    <w:rsid w:val="00335996"/>
    <w:rsid w:val="00354CD6"/>
    <w:rsid w:val="003621E2"/>
    <w:rsid w:val="003647F5"/>
    <w:rsid w:val="00375359"/>
    <w:rsid w:val="00385478"/>
    <w:rsid w:val="003A5BCE"/>
    <w:rsid w:val="003E4B9E"/>
    <w:rsid w:val="003E709A"/>
    <w:rsid w:val="003F10B5"/>
    <w:rsid w:val="00423231"/>
    <w:rsid w:val="004353ED"/>
    <w:rsid w:val="004665E6"/>
    <w:rsid w:val="0046757A"/>
    <w:rsid w:val="00467E72"/>
    <w:rsid w:val="00476151"/>
    <w:rsid w:val="00490028"/>
    <w:rsid w:val="004B77AD"/>
    <w:rsid w:val="004C7294"/>
    <w:rsid w:val="004D02D7"/>
    <w:rsid w:val="004D3F79"/>
    <w:rsid w:val="004D7E1D"/>
    <w:rsid w:val="0054130C"/>
    <w:rsid w:val="00547CE1"/>
    <w:rsid w:val="00561341"/>
    <w:rsid w:val="00570651"/>
    <w:rsid w:val="00570654"/>
    <w:rsid w:val="00572F76"/>
    <w:rsid w:val="005A63E1"/>
    <w:rsid w:val="005B12B0"/>
    <w:rsid w:val="005B2199"/>
    <w:rsid w:val="005C475C"/>
    <w:rsid w:val="005D01C0"/>
    <w:rsid w:val="005F4270"/>
    <w:rsid w:val="005F6260"/>
    <w:rsid w:val="00605DEB"/>
    <w:rsid w:val="0061290F"/>
    <w:rsid w:val="00621AA5"/>
    <w:rsid w:val="0063088C"/>
    <w:rsid w:val="00630FC3"/>
    <w:rsid w:val="00640DB4"/>
    <w:rsid w:val="00645029"/>
    <w:rsid w:val="00657398"/>
    <w:rsid w:val="00670CA5"/>
    <w:rsid w:val="00672CD7"/>
    <w:rsid w:val="006B6B55"/>
    <w:rsid w:val="006C0636"/>
    <w:rsid w:val="006C17C7"/>
    <w:rsid w:val="006C4656"/>
    <w:rsid w:val="006F4D12"/>
    <w:rsid w:val="00705E6C"/>
    <w:rsid w:val="00724F90"/>
    <w:rsid w:val="00725EFE"/>
    <w:rsid w:val="00727D2B"/>
    <w:rsid w:val="007354E0"/>
    <w:rsid w:val="00736A86"/>
    <w:rsid w:val="00741BDD"/>
    <w:rsid w:val="00742987"/>
    <w:rsid w:val="00745F5A"/>
    <w:rsid w:val="0077537D"/>
    <w:rsid w:val="007A097A"/>
    <w:rsid w:val="007A16DA"/>
    <w:rsid w:val="007A2D90"/>
    <w:rsid w:val="007C11CC"/>
    <w:rsid w:val="007D68FF"/>
    <w:rsid w:val="007E21AF"/>
    <w:rsid w:val="007E6A9C"/>
    <w:rsid w:val="00802989"/>
    <w:rsid w:val="00813AD0"/>
    <w:rsid w:val="008163CE"/>
    <w:rsid w:val="008215A6"/>
    <w:rsid w:val="008C2C0A"/>
    <w:rsid w:val="008E67A2"/>
    <w:rsid w:val="008F18F9"/>
    <w:rsid w:val="008F5E6C"/>
    <w:rsid w:val="008F6852"/>
    <w:rsid w:val="00904D99"/>
    <w:rsid w:val="00925197"/>
    <w:rsid w:val="0093197B"/>
    <w:rsid w:val="00931C01"/>
    <w:rsid w:val="009533B4"/>
    <w:rsid w:val="00962FF7"/>
    <w:rsid w:val="009723EA"/>
    <w:rsid w:val="009750B6"/>
    <w:rsid w:val="00983A8F"/>
    <w:rsid w:val="009A4C54"/>
    <w:rsid w:val="009B62C2"/>
    <w:rsid w:val="009D1D62"/>
    <w:rsid w:val="009F464A"/>
    <w:rsid w:val="009F588C"/>
    <w:rsid w:val="00A017CA"/>
    <w:rsid w:val="00A07951"/>
    <w:rsid w:val="00A100D8"/>
    <w:rsid w:val="00A4240A"/>
    <w:rsid w:val="00A62A95"/>
    <w:rsid w:val="00A64942"/>
    <w:rsid w:val="00A650CF"/>
    <w:rsid w:val="00A8160E"/>
    <w:rsid w:val="00A8757A"/>
    <w:rsid w:val="00A92237"/>
    <w:rsid w:val="00AA640E"/>
    <w:rsid w:val="00AF2979"/>
    <w:rsid w:val="00B02339"/>
    <w:rsid w:val="00B1474A"/>
    <w:rsid w:val="00B2614F"/>
    <w:rsid w:val="00B328D3"/>
    <w:rsid w:val="00B47B84"/>
    <w:rsid w:val="00B6086D"/>
    <w:rsid w:val="00B62EF3"/>
    <w:rsid w:val="00B66D5C"/>
    <w:rsid w:val="00B726C1"/>
    <w:rsid w:val="00B87696"/>
    <w:rsid w:val="00B96215"/>
    <w:rsid w:val="00BA1530"/>
    <w:rsid w:val="00BA7F56"/>
    <w:rsid w:val="00BB6887"/>
    <w:rsid w:val="00BC3E11"/>
    <w:rsid w:val="00C07972"/>
    <w:rsid w:val="00C2694D"/>
    <w:rsid w:val="00C2724D"/>
    <w:rsid w:val="00C420C7"/>
    <w:rsid w:val="00C42F39"/>
    <w:rsid w:val="00C6492B"/>
    <w:rsid w:val="00C65800"/>
    <w:rsid w:val="00C7667F"/>
    <w:rsid w:val="00C87991"/>
    <w:rsid w:val="00C9369F"/>
    <w:rsid w:val="00CA248B"/>
    <w:rsid w:val="00CC624E"/>
    <w:rsid w:val="00CD367F"/>
    <w:rsid w:val="00CF0426"/>
    <w:rsid w:val="00CF0837"/>
    <w:rsid w:val="00D068CE"/>
    <w:rsid w:val="00D3166A"/>
    <w:rsid w:val="00D361DE"/>
    <w:rsid w:val="00D37826"/>
    <w:rsid w:val="00D94786"/>
    <w:rsid w:val="00DB2BA6"/>
    <w:rsid w:val="00DD7B9A"/>
    <w:rsid w:val="00DE20E8"/>
    <w:rsid w:val="00DF79AA"/>
    <w:rsid w:val="00E03493"/>
    <w:rsid w:val="00E06B42"/>
    <w:rsid w:val="00E352C3"/>
    <w:rsid w:val="00E353EE"/>
    <w:rsid w:val="00E55A43"/>
    <w:rsid w:val="00E6217D"/>
    <w:rsid w:val="00E64AF3"/>
    <w:rsid w:val="00E667BA"/>
    <w:rsid w:val="00E85094"/>
    <w:rsid w:val="00E878FF"/>
    <w:rsid w:val="00E96320"/>
    <w:rsid w:val="00ED4321"/>
    <w:rsid w:val="00ED6010"/>
    <w:rsid w:val="00EE1BB8"/>
    <w:rsid w:val="00EE6F6F"/>
    <w:rsid w:val="00F03134"/>
    <w:rsid w:val="00F1103B"/>
    <w:rsid w:val="00F13F31"/>
    <w:rsid w:val="00F21421"/>
    <w:rsid w:val="00F365B9"/>
    <w:rsid w:val="00F406D1"/>
    <w:rsid w:val="00F50FC0"/>
    <w:rsid w:val="00FB2345"/>
    <w:rsid w:val="00FB2ABC"/>
    <w:rsid w:val="00FB674D"/>
    <w:rsid w:val="00FB6E7E"/>
    <w:rsid w:val="00FC7A4D"/>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85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8FF"/>
    <w:rPr>
      <w:rFonts w:ascii="Arial" w:hAnsi="Arial"/>
      <w:sz w:val="22"/>
      <w:lang w:eastAsia="en-US"/>
    </w:rPr>
  </w:style>
  <w:style w:type="paragraph" w:styleId="Heading1">
    <w:name w:val="heading 1"/>
    <w:basedOn w:val="Normal"/>
    <w:next w:val="Normal"/>
    <w:qFormat/>
    <w:rsid w:val="00E878F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78FF"/>
    <w:pPr>
      <w:tabs>
        <w:tab w:val="center" w:pos="4153"/>
        <w:tab w:val="right" w:pos="8306"/>
      </w:tabs>
    </w:pPr>
  </w:style>
  <w:style w:type="paragraph" w:styleId="Footer">
    <w:name w:val="footer"/>
    <w:basedOn w:val="Normal"/>
    <w:link w:val="FooterChar"/>
    <w:uiPriority w:val="99"/>
    <w:rsid w:val="00E878FF"/>
    <w:pPr>
      <w:tabs>
        <w:tab w:val="center" w:pos="4153"/>
        <w:tab w:val="right" w:pos="8306"/>
      </w:tabs>
    </w:pPr>
  </w:style>
  <w:style w:type="paragraph" w:styleId="BodyTextIndent">
    <w:name w:val="Body Text Indent"/>
    <w:basedOn w:val="Normal"/>
    <w:rsid w:val="00E878FF"/>
    <w:pPr>
      <w:ind w:left="1134"/>
    </w:pPr>
  </w:style>
  <w:style w:type="paragraph" w:styleId="BodyText">
    <w:name w:val="Body Text"/>
    <w:basedOn w:val="Normal"/>
    <w:rsid w:val="00E878FF"/>
    <w:pPr>
      <w:spacing w:after="120"/>
    </w:pPr>
  </w:style>
  <w:style w:type="paragraph" w:styleId="BalloonText">
    <w:name w:val="Balloon Text"/>
    <w:basedOn w:val="Normal"/>
    <w:semiHidden/>
    <w:rsid w:val="007E21AF"/>
    <w:rPr>
      <w:rFonts w:ascii="Tahoma" w:hAnsi="Tahoma" w:cs="Tahoma"/>
      <w:sz w:val="16"/>
      <w:szCs w:val="16"/>
    </w:rPr>
  </w:style>
  <w:style w:type="paragraph" w:styleId="NormalWeb">
    <w:name w:val="Normal (Web)"/>
    <w:basedOn w:val="Normal"/>
    <w:uiPriority w:val="99"/>
    <w:unhideWhenUsed/>
    <w:rsid w:val="009750B6"/>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5A63E1"/>
    <w:pPr>
      <w:spacing w:after="200" w:line="480" w:lineRule="auto"/>
      <w:ind w:left="720"/>
      <w:contextualSpacing/>
    </w:pPr>
    <w:rPr>
      <w:rFonts w:ascii="Calibri" w:eastAsia="Calibri" w:hAnsi="Calibri"/>
      <w:szCs w:val="22"/>
    </w:rPr>
  </w:style>
  <w:style w:type="character" w:customStyle="1" w:styleId="FooterChar">
    <w:name w:val="Footer Char"/>
    <w:link w:val="Footer"/>
    <w:uiPriority w:val="99"/>
    <w:rsid w:val="00490028"/>
    <w:rPr>
      <w:rFonts w:ascii="Arial" w:hAnsi="Arial"/>
      <w:sz w:val="22"/>
      <w:lang w:eastAsia="en-US"/>
    </w:rPr>
  </w:style>
  <w:style w:type="character" w:styleId="Hyperlink">
    <w:name w:val="Hyperlink"/>
    <w:basedOn w:val="DefaultParagraphFont"/>
    <w:rsid w:val="00A62A95"/>
    <w:rPr>
      <w:color w:val="0000FF" w:themeColor="hyperlink"/>
      <w:u w:val="single"/>
    </w:rPr>
  </w:style>
  <w:style w:type="paragraph" w:customStyle="1" w:styleId="Bull">
    <w:name w:val="Bull"/>
    <w:basedOn w:val="Normal"/>
    <w:link w:val="BullChar"/>
    <w:qFormat/>
    <w:rsid w:val="000E2089"/>
    <w:pPr>
      <w:numPr>
        <w:numId w:val="34"/>
      </w:numPr>
      <w:spacing w:before="40" w:after="40"/>
    </w:pPr>
    <w:rPr>
      <w:sz w:val="20"/>
    </w:rPr>
  </w:style>
  <w:style w:type="character" w:customStyle="1" w:styleId="BullChar">
    <w:name w:val="Bull Char"/>
    <w:link w:val="Bull"/>
    <w:rsid w:val="000E2089"/>
    <w:rPr>
      <w:rFonts w:ascii="Arial" w:hAnsi="Arial"/>
      <w:lang w:eastAsia="en-US"/>
    </w:rPr>
  </w:style>
  <w:style w:type="character" w:customStyle="1" w:styleId="HeaderChar">
    <w:name w:val="Header Char"/>
    <w:basedOn w:val="DefaultParagraphFont"/>
    <w:link w:val="Header"/>
    <w:uiPriority w:val="99"/>
    <w:rsid w:val="000E208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80387">
      <w:bodyDiv w:val="1"/>
      <w:marLeft w:val="0"/>
      <w:marRight w:val="0"/>
      <w:marTop w:val="0"/>
      <w:marBottom w:val="0"/>
      <w:divBdr>
        <w:top w:val="none" w:sz="0" w:space="0" w:color="auto"/>
        <w:left w:val="none" w:sz="0" w:space="0" w:color="auto"/>
        <w:bottom w:val="none" w:sz="0" w:space="0" w:color="auto"/>
        <w:right w:val="none" w:sz="0" w:space="0" w:color="auto"/>
      </w:divBdr>
    </w:div>
    <w:div w:id="190594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rweb.beds.ac.uk/studyhub@library/a-z-resources" TargetMode="External"/><Relationship Id="rId18" Type="http://schemas.openxmlformats.org/officeDocument/2006/relationships/hyperlink" Target="https://lrweb.beds.ac.uk/invisiblelibrary/u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rweb.beds.ac.uk/invisiblelibrary/u8" TargetMode="External"/><Relationship Id="rId7" Type="http://schemas.openxmlformats.org/officeDocument/2006/relationships/image" Target="media/image1.jpeg"/><Relationship Id="rId12" Type="http://schemas.openxmlformats.org/officeDocument/2006/relationships/hyperlink" Target="https://lrweb.beds.ac.uk/studyhub@library/what-is-study-hub/study-hub-teams/professional-and-academic-development" TargetMode="External"/><Relationship Id="rId17" Type="http://schemas.openxmlformats.org/officeDocument/2006/relationships/hyperlink" Target="https://lrweb.beds.ac.uk/invisiblelibrary/u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rweb.beds.ac.uk/invisiblelibrary/u3" TargetMode="External"/><Relationship Id="rId20" Type="http://schemas.openxmlformats.org/officeDocument/2006/relationships/hyperlink" Target="https://lrweb.beds.ac.uk/invisiblelibrary/u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rweb.beds.ac.uk/studyhub@library/what-is-study-hub/study-hub-teams/computer-skills-training2" TargetMode="External"/><Relationship Id="rId24" Type="http://schemas.openxmlformats.org/officeDocument/2006/relationships/hyperlink" Target="mailto:studyhub@beds.ac.uk?subject=Study%20Hub" TargetMode="External"/><Relationship Id="rId5" Type="http://schemas.openxmlformats.org/officeDocument/2006/relationships/footnotes" Target="footnotes.xml"/><Relationship Id="rId15" Type="http://schemas.openxmlformats.org/officeDocument/2006/relationships/hyperlink" Target="https://lrweb.beds.ac.uk/invisiblelibrary/u2" TargetMode="External"/><Relationship Id="rId23" Type="http://schemas.openxmlformats.org/officeDocument/2006/relationships/hyperlink" Target="https://lrweb.beds.ac.uk/studyhub@library" TargetMode="External"/><Relationship Id="rId10" Type="http://schemas.openxmlformats.org/officeDocument/2006/relationships/hyperlink" Target="https://lrweb.beds.ac.uk/studyhub@library/what-is-study-hub/study-hub-teams/ALLs" TargetMode="External"/><Relationship Id="rId19" Type="http://schemas.openxmlformats.org/officeDocument/2006/relationships/hyperlink" Target="https://lrweb.beds.ac.uk/invisiblelibrary/u6" TargetMode="External"/><Relationship Id="rId4" Type="http://schemas.openxmlformats.org/officeDocument/2006/relationships/webSettings" Target="webSettings.xml"/><Relationship Id="rId9" Type="http://schemas.openxmlformats.org/officeDocument/2006/relationships/hyperlink" Target="http://www.beds.ac.uk/aboutus/quality/regulations" TargetMode="External"/><Relationship Id="rId14" Type="http://schemas.openxmlformats.org/officeDocument/2006/relationships/hyperlink" Target="https://lrweb.beds.ac.uk/invisiblelibrary/u1" TargetMode="External"/><Relationship Id="rId22" Type="http://schemas.openxmlformats.org/officeDocument/2006/relationships/hyperlink" Target="https://lrweb.beds.ac.uk/invisiblelibrary/u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Buckinghamshire Chilterns U C</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Beardmore</dc:creator>
  <cp:lastModifiedBy>Gabriella.Kereszturi</cp:lastModifiedBy>
  <cp:revision>2</cp:revision>
  <cp:lastPrinted>2015-06-24T08:38:00Z</cp:lastPrinted>
  <dcterms:created xsi:type="dcterms:W3CDTF">2018-09-20T09:44:00Z</dcterms:created>
  <dcterms:modified xsi:type="dcterms:W3CDTF">2018-09-20T09:44:00Z</dcterms:modified>
</cp:coreProperties>
</file>