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88" w:rsidRDefault="00ED3D67">
      <w:pPr>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Week 7 DQ#1: What is the correlation between personality disorders and substance use?</w:t>
      </w:r>
      <w:r w:rsidR="00F30F3E">
        <w:rPr>
          <w:rFonts w:ascii="Trebuchet MS" w:hAnsi="Trebuchet MS"/>
          <w:color w:val="000000"/>
          <w:sz w:val="18"/>
          <w:szCs w:val="18"/>
          <w:shd w:val="clear" w:color="auto" w:fill="FFFFFF"/>
        </w:rPr>
        <w:t xml:space="preserve"> 200 words </w:t>
      </w:r>
      <w:bookmarkStart w:id="0" w:name="_GoBack"/>
      <w:bookmarkEnd w:id="0"/>
    </w:p>
    <w:p w:rsidR="00ED3D67" w:rsidRDefault="00ED3D67" w:rsidP="00ED3D67">
      <w:pPr>
        <w:rPr>
          <w:rFonts w:ascii="Trebuchet MS" w:hAnsi="Trebuchet MS"/>
          <w:color w:val="000000"/>
          <w:sz w:val="18"/>
          <w:szCs w:val="18"/>
          <w:shd w:val="clear" w:color="auto" w:fill="FFFFFF"/>
        </w:rPr>
      </w:pPr>
    </w:p>
    <w:p w:rsidR="00ED3D67" w:rsidRDefault="00ED3D67" w:rsidP="00ED3D67">
      <w:pPr>
        <w:rPr>
          <w:rFonts w:ascii="Trebuchet MS" w:hAnsi="Trebuchet MS"/>
          <w:color w:val="000000"/>
          <w:sz w:val="18"/>
          <w:szCs w:val="18"/>
          <w:shd w:val="clear" w:color="auto" w:fill="FFFFFF"/>
        </w:rPr>
      </w:pPr>
    </w:p>
    <w:p w:rsidR="00ED3D67" w:rsidRDefault="00ED3D67" w:rsidP="00ED3D67">
      <w:pPr>
        <w:rPr>
          <w:rFonts w:ascii="Trebuchet MS" w:hAnsi="Trebuchet MS"/>
          <w:color w:val="000000"/>
          <w:sz w:val="18"/>
          <w:szCs w:val="18"/>
          <w:shd w:val="clear" w:color="auto" w:fill="FFFFFF"/>
        </w:rPr>
      </w:pPr>
    </w:p>
    <w:p w:rsidR="00ED3D67" w:rsidRDefault="00ED3D67" w:rsidP="00ED3D67">
      <w:pPr>
        <w:rPr>
          <w:rFonts w:ascii="Trebuchet MS" w:eastAsia="Times New Roman" w:hAnsi="Trebuchet MS" w:cs="Times New Roman"/>
          <w:color w:val="000000"/>
          <w:sz w:val="18"/>
          <w:szCs w:val="18"/>
          <w:shd w:val="clear" w:color="auto" w:fill="FFFFFF"/>
        </w:rPr>
      </w:pPr>
      <w:proofErr w:type="spellStart"/>
      <w:r>
        <w:rPr>
          <w:rFonts w:ascii="Trebuchet MS" w:hAnsi="Trebuchet MS"/>
          <w:color w:val="000000"/>
          <w:sz w:val="18"/>
          <w:szCs w:val="18"/>
          <w:shd w:val="clear" w:color="auto" w:fill="FFFFFF"/>
        </w:rPr>
        <w:t>Professor</w:t>
      </w:r>
      <w:proofErr w:type="gramStart"/>
      <w:r>
        <w:rPr>
          <w:rFonts w:ascii="Trebuchet MS" w:hAnsi="Trebuchet MS"/>
          <w:color w:val="000000"/>
          <w:sz w:val="18"/>
          <w:szCs w:val="18"/>
          <w:shd w:val="clear" w:color="auto" w:fill="FFFFFF"/>
        </w:rPr>
        <w:t>:</w:t>
      </w:r>
      <w:r w:rsidRPr="00ED3D67">
        <w:rPr>
          <w:rFonts w:ascii="Trebuchet MS" w:eastAsia="Times New Roman" w:hAnsi="Trebuchet MS" w:cs="Times New Roman"/>
          <w:b/>
          <w:bCs/>
          <w:color w:val="121212"/>
          <w:sz w:val="20"/>
          <w:szCs w:val="20"/>
          <w:shd w:val="clear" w:color="auto" w:fill="FFFFFF"/>
        </w:rPr>
        <w:t>Personality</w:t>
      </w:r>
      <w:proofErr w:type="spellEnd"/>
      <w:proofErr w:type="gramEnd"/>
      <w:r w:rsidRPr="00ED3D67">
        <w:rPr>
          <w:rFonts w:ascii="Trebuchet MS" w:eastAsia="Times New Roman" w:hAnsi="Trebuchet MS" w:cs="Times New Roman"/>
          <w:b/>
          <w:bCs/>
          <w:color w:val="121212"/>
          <w:sz w:val="20"/>
          <w:szCs w:val="20"/>
          <w:shd w:val="clear" w:color="auto" w:fill="FFFFFF"/>
        </w:rPr>
        <w:t xml:space="preserve"> Disorders and Correlated SUDs</w:t>
      </w:r>
      <w:r w:rsidRPr="00ED3D67">
        <w:rPr>
          <w:rFonts w:ascii="Trebuchet MS" w:eastAsia="Times New Roman" w:hAnsi="Trebuchet MS" w:cs="Times New Roman"/>
          <w:color w:val="121212"/>
          <w:sz w:val="20"/>
          <w:szCs w:val="20"/>
        </w:rPr>
        <w:br/>
      </w:r>
    </w:p>
    <w:p w:rsidR="00ED3D67" w:rsidRDefault="00ED3D67" w:rsidP="00ED3D67">
      <w:pPr>
        <w:spacing w:after="0" w:line="240" w:lineRule="auto"/>
        <w:rPr>
          <w:rFonts w:ascii="Trebuchet MS" w:eastAsia="Times New Roman" w:hAnsi="Trebuchet MS" w:cs="Times New Roman"/>
          <w:color w:val="000000"/>
          <w:sz w:val="18"/>
          <w:szCs w:val="18"/>
          <w:shd w:val="clear" w:color="auto" w:fill="FFFFFF"/>
        </w:rPr>
      </w:pPr>
      <w:r w:rsidRPr="00ED3D67">
        <w:rPr>
          <w:rFonts w:ascii="Trebuchet MS" w:eastAsia="Times New Roman" w:hAnsi="Trebuchet MS" w:cs="Times New Roman"/>
          <w:color w:val="000000"/>
          <w:sz w:val="18"/>
          <w:szCs w:val="18"/>
          <w:shd w:val="clear" w:color="auto" w:fill="FFFFFF"/>
        </w:rPr>
        <w:t>Folks, individuals diagnosed with personality disorders, it is imperative to understand that research outlined, take for example, in the DSM-d, these individuals often experience difficulty with intimacy in relationships, have difficulty with intense hardships related to creating and maintaining relationships. Often have extreme difficulty with perceived or imagined feelings of rejection or abandonment.  Also, existing relationships are often tumultuous, fraught with tension and very tenuous in their standing.  As a result, people diagnosed with these personality disorders can cause very extreme and discordant thoughts and behaviors within an individual; on the inside, living within the spectrum of these mental illnesses, a person may grow to become very overwhelmed and despondent. Living untreated within these mental illnesses may cause other co-occurring disorders to surface as well, including depression and anxiety. As a person struggles to cope within the turbulent state of their mind and life, many may turn to substance abuse in an attempt to calm their inner dysfunction and external struggles with family, friends, and coworkers.</w:t>
      </w:r>
    </w:p>
    <w:p w:rsidR="00ED3D67" w:rsidRDefault="00ED3D67" w:rsidP="00ED3D67">
      <w:pPr>
        <w:spacing w:after="0" w:line="240" w:lineRule="auto"/>
        <w:rPr>
          <w:rFonts w:ascii="Trebuchet MS" w:eastAsia="Times New Roman" w:hAnsi="Trebuchet MS" w:cs="Times New Roman"/>
          <w:color w:val="000000"/>
          <w:sz w:val="18"/>
          <w:szCs w:val="18"/>
          <w:shd w:val="clear" w:color="auto" w:fill="FFFFFF"/>
        </w:rPr>
      </w:pPr>
    </w:p>
    <w:p w:rsidR="00ED3D67" w:rsidRDefault="00ED3D67" w:rsidP="00ED3D67">
      <w:pPr>
        <w:spacing w:after="0" w:line="240" w:lineRule="auto"/>
        <w:rPr>
          <w:rFonts w:ascii="Trebuchet MS" w:eastAsia="Times New Roman" w:hAnsi="Trebuchet MS" w:cs="Times New Roman"/>
          <w:color w:val="000000"/>
          <w:sz w:val="18"/>
          <w:szCs w:val="18"/>
          <w:shd w:val="clear" w:color="auto" w:fill="FFFFFF"/>
        </w:rPr>
      </w:pPr>
    </w:p>
    <w:p w:rsidR="00ED3D67" w:rsidRDefault="00ED3D67" w:rsidP="00ED3D67">
      <w:pPr>
        <w:spacing w:after="0" w:line="240" w:lineRule="auto"/>
        <w:rPr>
          <w:rFonts w:ascii="Trebuchet MS" w:eastAsia="Times New Roman" w:hAnsi="Trebuchet MS" w:cs="Times New Roman"/>
          <w:color w:val="000000"/>
          <w:sz w:val="18"/>
          <w:szCs w:val="18"/>
          <w:shd w:val="clear" w:color="auto" w:fill="FFFFFF"/>
        </w:rPr>
      </w:pPr>
    </w:p>
    <w:p w:rsidR="00ED3D67" w:rsidRDefault="00ED3D67" w:rsidP="00ED3D67">
      <w:pPr>
        <w:spacing w:after="0" w:line="240" w:lineRule="auto"/>
        <w:rPr>
          <w:rFonts w:ascii="Trebuchet MS" w:eastAsia="Times New Roman" w:hAnsi="Trebuchet MS" w:cs="Times New Roman"/>
          <w:color w:val="000000"/>
          <w:sz w:val="18"/>
          <w:szCs w:val="18"/>
          <w:shd w:val="clear" w:color="auto" w:fill="FFFFFF"/>
        </w:rPr>
      </w:pPr>
    </w:p>
    <w:p w:rsidR="00ED3D67" w:rsidRDefault="00ED3D67" w:rsidP="00ED3D67">
      <w:pPr>
        <w:spacing w:after="0" w:line="240" w:lineRule="auto"/>
        <w:rPr>
          <w:rFonts w:ascii="Trebuchet MS" w:hAnsi="Trebuchet MS"/>
          <w:color w:val="000000"/>
          <w:sz w:val="18"/>
          <w:szCs w:val="18"/>
          <w:shd w:val="clear" w:color="auto" w:fill="FFFFFF"/>
        </w:rPr>
      </w:pPr>
      <w:r>
        <w:rPr>
          <w:rFonts w:ascii="Trebuchet MS" w:eastAsia="Times New Roman" w:hAnsi="Trebuchet MS" w:cs="Times New Roman"/>
          <w:color w:val="000000"/>
          <w:sz w:val="18"/>
          <w:szCs w:val="18"/>
          <w:shd w:val="clear" w:color="auto" w:fill="FFFFFF"/>
        </w:rPr>
        <w:t xml:space="preserve">Week 7 DQ#2: </w:t>
      </w:r>
      <w:r>
        <w:rPr>
          <w:rFonts w:ascii="Trebuchet MS" w:hAnsi="Trebuchet MS"/>
          <w:color w:val="000000"/>
          <w:sz w:val="18"/>
          <w:szCs w:val="18"/>
          <w:shd w:val="clear" w:color="auto" w:fill="FFFFFF"/>
        </w:rPr>
        <w:t>Which disorders have a high prevalence of co-morbidity? What treatments would be appropriate when there is co-morbidity between personality and substance use disorders?</w:t>
      </w:r>
    </w:p>
    <w:p w:rsidR="00F30F3E" w:rsidRDefault="00F30F3E" w:rsidP="00ED3D67">
      <w:pPr>
        <w:spacing w:after="0" w:line="240" w:lineRule="auto"/>
        <w:rPr>
          <w:rFonts w:ascii="Trebuchet MS" w:hAnsi="Trebuchet MS"/>
          <w:color w:val="000000"/>
          <w:sz w:val="18"/>
          <w:szCs w:val="18"/>
          <w:shd w:val="clear" w:color="auto" w:fill="FFFFFF"/>
        </w:rPr>
      </w:pPr>
    </w:p>
    <w:p w:rsidR="00ED3D67" w:rsidRDefault="00F30F3E" w:rsidP="00ED3D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 words </w:t>
      </w:r>
    </w:p>
    <w:p w:rsidR="00ED3D67" w:rsidRPr="00ED3D67" w:rsidRDefault="00ED3D67" w:rsidP="00ED3D67">
      <w:pPr>
        <w:rPr>
          <w:rFonts w:ascii="Trebuchet MS" w:eastAsia="Times New Roman" w:hAnsi="Trebuchet MS" w:cs="Times New Roman"/>
          <w:color w:val="000000"/>
          <w:sz w:val="18"/>
          <w:szCs w:val="18"/>
          <w:shd w:val="clear" w:color="auto" w:fill="FFFFFF"/>
        </w:rPr>
      </w:pPr>
      <w:r>
        <w:rPr>
          <w:rFonts w:ascii="Times New Roman" w:eastAsia="Times New Roman" w:hAnsi="Times New Roman" w:cs="Times New Roman"/>
          <w:sz w:val="24"/>
          <w:szCs w:val="24"/>
        </w:rPr>
        <w:t>Professor:</w:t>
      </w:r>
      <w:r w:rsidRPr="00ED3D67">
        <w:rPr>
          <w:rStyle w:val="Strong"/>
          <w:rFonts w:ascii="Trebuchet MS" w:hAnsi="Trebuchet MS"/>
          <w:color w:val="121212"/>
          <w:sz w:val="20"/>
          <w:szCs w:val="20"/>
          <w:shd w:val="clear" w:color="auto" w:fill="FFFFFF"/>
        </w:rPr>
        <w:t xml:space="preserve"> </w:t>
      </w:r>
      <w:r w:rsidRPr="00ED3D67">
        <w:rPr>
          <w:rFonts w:ascii="Trebuchet MS" w:eastAsia="Times New Roman" w:hAnsi="Trebuchet MS" w:cs="Times New Roman"/>
          <w:b/>
          <w:bCs/>
          <w:color w:val="121212"/>
          <w:sz w:val="20"/>
          <w:szCs w:val="20"/>
          <w:shd w:val="clear" w:color="auto" w:fill="FFFFFF"/>
        </w:rPr>
        <w:t>Disorders that have a high Prevalence of Co-Morbidity</w:t>
      </w:r>
      <w:r w:rsidRPr="00ED3D67">
        <w:rPr>
          <w:rFonts w:ascii="Trebuchet MS" w:eastAsia="Times New Roman" w:hAnsi="Trebuchet MS" w:cs="Times New Roman"/>
          <w:color w:val="121212"/>
          <w:sz w:val="20"/>
          <w:szCs w:val="20"/>
        </w:rPr>
        <w:br/>
      </w:r>
    </w:p>
    <w:p w:rsidR="00ED3D67" w:rsidRPr="00ED3D67" w:rsidRDefault="00ED3D67" w:rsidP="00ED3D67">
      <w:pPr>
        <w:spacing w:after="0" w:line="240" w:lineRule="auto"/>
        <w:rPr>
          <w:rFonts w:ascii="Times New Roman" w:eastAsia="Times New Roman" w:hAnsi="Times New Roman" w:cs="Times New Roman"/>
          <w:sz w:val="24"/>
          <w:szCs w:val="24"/>
        </w:rPr>
      </w:pPr>
      <w:r w:rsidRPr="00ED3D67">
        <w:rPr>
          <w:rFonts w:ascii="Trebuchet MS" w:eastAsia="Times New Roman" w:hAnsi="Trebuchet MS" w:cs="Times New Roman"/>
          <w:color w:val="000000"/>
          <w:sz w:val="24"/>
          <w:szCs w:val="24"/>
          <w:bdr w:val="none" w:sz="0" w:space="0" w:color="auto" w:frame="1"/>
          <w:shd w:val="clear" w:color="auto" w:fill="FFFFFF"/>
        </w:rPr>
        <w:t>Students,</w:t>
      </w:r>
    </w:p>
    <w:p w:rsidR="00ED3D67" w:rsidRPr="00ED3D67" w:rsidRDefault="00ED3D67" w:rsidP="00ED3D67">
      <w:pPr>
        <w:spacing w:after="0" w:line="240" w:lineRule="auto"/>
        <w:rPr>
          <w:rFonts w:ascii="Trebuchet MS" w:eastAsia="Times New Roman" w:hAnsi="Trebuchet MS" w:cs="Times New Roman"/>
          <w:color w:val="000000"/>
          <w:sz w:val="18"/>
          <w:szCs w:val="18"/>
          <w:shd w:val="clear" w:color="auto" w:fill="FFFFFF"/>
        </w:rPr>
      </w:pPr>
      <w:r w:rsidRPr="00ED3D67">
        <w:rPr>
          <w:rFonts w:ascii="Trebuchet MS" w:eastAsia="Times New Roman" w:hAnsi="Trebuchet MS" w:cs="Times New Roman"/>
          <w:color w:val="000000"/>
          <w:sz w:val="24"/>
          <w:szCs w:val="24"/>
          <w:bdr w:val="none" w:sz="0" w:space="0" w:color="auto" w:frame="1"/>
          <w:shd w:val="clear" w:color="auto" w:fill="FFFFFF"/>
        </w:rPr>
        <w:t>When we think of clinical disorders that have a high prevalence of comorbidity, we tend to think of anxiety disorders, mood disorders, such as Bipolar Disorder, Schizophrenia, but what about personality disorders, such as Borderline personality disorder, antisocial personality disorder, and narcissistic personality disorder?</w:t>
      </w:r>
    </w:p>
    <w:p w:rsidR="00ED3D67" w:rsidRDefault="00ED3D67" w:rsidP="00ED3D67">
      <w:pPr>
        <w:spacing w:after="0" w:line="240" w:lineRule="auto"/>
        <w:rPr>
          <w:rFonts w:ascii="Times New Roman" w:eastAsia="Times New Roman" w:hAnsi="Times New Roman" w:cs="Times New Roman"/>
          <w:sz w:val="24"/>
          <w:szCs w:val="24"/>
        </w:rPr>
      </w:pPr>
    </w:p>
    <w:p w:rsidR="00ED3D67" w:rsidRPr="00ED3D67" w:rsidRDefault="00ED3D67" w:rsidP="00ED3D67">
      <w:pPr>
        <w:spacing w:after="0" w:line="240" w:lineRule="auto"/>
        <w:rPr>
          <w:rFonts w:ascii="Times New Roman" w:eastAsia="Times New Roman" w:hAnsi="Times New Roman" w:cs="Times New Roman"/>
          <w:sz w:val="24"/>
          <w:szCs w:val="24"/>
        </w:rPr>
      </w:pPr>
    </w:p>
    <w:p w:rsidR="00ED3D67" w:rsidRDefault="00ED3D67"/>
    <w:sectPr w:rsidR="00ED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67"/>
    <w:rsid w:val="00CE3788"/>
    <w:rsid w:val="00ED3D67"/>
    <w:rsid w:val="00F3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3D67"/>
    <w:rPr>
      <w:b/>
      <w:bCs/>
    </w:rPr>
  </w:style>
  <w:style w:type="character" w:customStyle="1" w:styleId="ul-list-tymncy">
    <w:name w:val="ul-list-tymncy"/>
    <w:basedOn w:val="DefaultParagraphFont"/>
    <w:rsid w:val="00ED3D67"/>
  </w:style>
  <w:style w:type="paragraph" w:styleId="NormalWeb">
    <w:name w:val="Normal (Web)"/>
    <w:basedOn w:val="Normal"/>
    <w:uiPriority w:val="99"/>
    <w:semiHidden/>
    <w:unhideWhenUsed/>
    <w:rsid w:val="00ED3D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3D67"/>
    <w:rPr>
      <w:b/>
      <w:bCs/>
    </w:rPr>
  </w:style>
  <w:style w:type="character" w:customStyle="1" w:styleId="ul-list-tymncy">
    <w:name w:val="ul-list-tymncy"/>
    <w:basedOn w:val="DefaultParagraphFont"/>
    <w:rsid w:val="00ED3D67"/>
  </w:style>
  <w:style w:type="paragraph" w:styleId="NormalWeb">
    <w:name w:val="Normal (Web)"/>
    <w:basedOn w:val="Normal"/>
    <w:uiPriority w:val="99"/>
    <w:semiHidden/>
    <w:unhideWhenUsed/>
    <w:rsid w:val="00ED3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40615">
      <w:bodyDiv w:val="1"/>
      <w:marLeft w:val="0"/>
      <w:marRight w:val="0"/>
      <w:marTop w:val="0"/>
      <w:marBottom w:val="0"/>
      <w:divBdr>
        <w:top w:val="none" w:sz="0" w:space="0" w:color="auto"/>
        <w:left w:val="none" w:sz="0" w:space="0" w:color="auto"/>
        <w:bottom w:val="none" w:sz="0" w:space="0" w:color="auto"/>
        <w:right w:val="none" w:sz="0" w:space="0" w:color="auto"/>
      </w:divBdr>
    </w:div>
    <w:div w:id="20569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Navy-Marine Corps Relief Society</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Wilson</dc:creator>
  <cp:lastModifiedBy>okell</cp:lastModifiedBy>
  <cp:revision>2</cp:revision>
  <dcterms:created xsi:type="dcterms:W3CDTF">2019-02-23T18:05:00Z</dcterms:created>
  <dcterms:modified xsi:type="dcterms:W3CDTF">2019-02-23T18:05:00Z</dcterms:modified>
</cp:coreProperties>
</file>