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1815" w14:textId="6652C2EC" w:rsidR="007A5C22" w:rsidRPr="007A5C22" w:rsidRDefault="007A5C22" w:rsidP="007A5C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Q5.</w:t>
      </w:r>
      <w:bookmarkStart w:id="0" w:name="_GoBack"/>
      <w:bookmarkEnd w:id="0"/>
      <w:r w:rsidRPr="007A5C22">
        <w:rPr>
          <w:rFonts w:ascii="Times New Roman" w:eastAsia="Times New Roman" w:hAnsi="Times New Roman" w:cs="Times New Roman"/>
        </w:rPr>
        <w:t xml:space="preserve">What is the difference between a growth-market targeting strategy and a niche targeting strategy? Which is a better strategy for </w:t>
      </w:r>
      <w:r>
        <w:rPr>
          <w:rFonts w:ascii="Times New Roman" w:eastAsia="Times New Roman" w:hAnsi="Times New Roman" w:cs="Times New Roman"/>
        </w:rPr>
        <w:t>MacDonald’s</w:t>
      </w:r>
      <w:r w:rsidRPr="007A5C22">
        <w:rPr>
          <w:rFonts w:ascii="Times New Roman" w:eastAsia="Times New Roman" w:hAnsi="Times New Roman" w:cs="Times New Roman"/>
        </w:rPr>
        <w:t xml:space="preserve">? Why? </w:t>
      </w:r>
    </w:p>
    <w:p w14:paraId="5391D0BA" w14:textId="77777777" w:rsidR="00296278" w:rsidRDefault="007A5C22"/>
    <w:sectPr w:rsidR="00296278" w:rsidSect="000D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22"/>
    <w:rsid w:val="000D75AD"/>
    <w:rsid w:val="007A5C22"/>
    <w:rsid w:val="00C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CBCC5"/>
  <w15:chartTrackingRefBased/>
  <w15:docId w15:val="{0B03A53A-23B3-094B-AA68-9B510C4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Aljuwaybir, Aeshah</cp:lastModifiedBy>
  <cp:revision>1</cp:revision>
  <dcterms:created xsi:type="dcterms:W3CDTF">2019-03-12T17:52:00Z</dcterms:created>
  <dcterms:modified xsi:type="dcterms:W3CDTF">2019-03-12T17:53:00Z</dcterms:modified>
  <cp:category/>
</cp:coreProperties>
</file>