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016" w:rsidRPr="00270016" w:rsidRDefault="00270016" w:rsidP="00270016">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color w:val="000000"/>
          <w:kern w:val="36"/>
          <w:sz w:val="48"/>
          <w:szCs w:val="48"/>
        </w:rPr>
        <w:t xml:space="preserve">MHA 5040, </w:t>
      </w:r>
      <w:r w:rsidRPr="00270016">
        <w:rPr>
          <w:rFonts w:ascii="Times New Roman" w:eastAsia="Times New Roman" w:hAnsi="Times New Roman" w:cs="Times New Roman"/>
          <w:b/>
          <w:bCs/>
          <w:color w:val="000000"/>
          <w:kern w:val="36"/>
          <w:sz w:val="48"/>
          <w:szCs w:val="48"/>
        </w:rPr>
        <w:t>Unit 6</w:t>
      </w:r>
      <w:r w:rsidRPr="00270016">
        <w:rPr>
          <w:rFonts w:ascii="Times New Roman" w:eastAsia="Times New Roman" w:hAnsi="Times New Roman" w:cs="Times New Roman"/>
          <w:b/>
          <w:bCs/>
          <w:kern w:val="36"/>
          <w:sz w:val="48"/>
          <w:szCs w:val="48"/>
        </w:rPr>
        <w:t xml:space="preserve"> </w:t>
      </w:r>
    </w:p>
    <w:p w:rsidR="00270016" w:rsidRPr="00270016" w:rsidRDefault="00270016" w:rsidP="00270016">
      <w:pPr>
        <w:pBdr>
          <w:bottom w:val="single" w:sz="6" w:space="1" w:color="auto"/>
        </w:pBdr>
        <w:spacing w:after="0" w:line="240" w:lineRule="auto"/>
        <w:jc w:val="center"/>
        <w:rPr>
          <w:rFonts w:ascii="Arial" w:eastAsia="Times New Roman" w:hAnsi="Arial" w:cs="Arial"/>
          <w:vanish/>
          <w:sz w:val="16"/>
          <w:szCs w:val="16"/>
        </w:rPr>
      </w:pPr>
      <w:r w:rsidRPr="00270016">
        <w:rPr>
          <w:rFonts w:ascii="Arial" w:eastAsia="Times New Roman" w:hAnsi="Arial" w:cs="Arial"/>
          <w:vanish/>
          <w:sz w:val="16"/>
          <w:szCs w:val="16"/>
        </w:rPr>
        <w:t>Top of Form</w:t>
      </w:r>
    </w:p>
    <w:p w:rsidR="00270016" w:rsidRPr="00270016" w:rsidRDefault="00270016" w:rsidP="00270016">
      <w:pPr>
        <w:pBdr>
          <w:top w:val="single" w:sz="6" w:space="1" w:color="auto"/>
        </w:pBdr>
        <w:spacing w:after="0" w:line="240" w:lineRule="auto"/>
        <w:jc w:val="center"/>
        <w:rPr>
          <w:rFonts w:ascii="Arial" w:eastAsia="Times New Roman" w:hAnsi="Arial" w:cs="Arial"/>
          <w:vanish/>
          <w:sz w:val="16"/>
          <w:szCs w:val="16"/>
        </w:rPr>
      </w:pPr>
      <w:r w:rsidRPr="00270016">
        <w:rPr>
          <w:rFonts w:ascii="Arial" w:eastAsia="Times New Roman" w:hAnsi="Arial" w:cs="Arial"/>
          <w:vanish/>
          <w:sz w:val="16"/>
          <w:szCs w:val="16"/>
        </w:rPr>
        <w:t>Bottom of Form</w:t>
      </w:r>
    </w:p>
    <w:p w:rsidR="00270016" w:rsidRPr="00270016" w:rsidRDefault="00270016" w:rsidP="00270016">
      <w:pPr>
        <w:spacing w:before="100" w:beforeAutospacing="1" w:after="100" w:afterAutospacing="1" w:line="240" w:lineRule="auto"/>
        <w:outlineLvl w:val="1"/>
        <w:rPr>
          <w:rFonts w:ascii="Times New Roman" w:eastAsia="Times New Roman" w:hAnsi="Times New Roman" w:cs="Times New Roman"/>
          <w:b/>
          <w:bCs/>
          <w:sz w:val="36"/>
          <w:szCs w:val="36"/>
        </w:rPr>
      </w:pPr>
      <w:r w:rsidRPr="00270016">
        <w:rPr>
          <w:rFonts w:ascii="Times New Roman" w:eastAsia="Times New Roman" w:hAnsi="Times New Roman" w:cs="Times New Roman"/>
          <w:b/>
          <w:bCs/>
          <w:sz w:val="36"/>
          <w:szCs w:val="36"/>
        </w:rPr>
        <w:t>Content</w:t>
      </w:r>
    </w:p>
    <w:p w:rsidR="00270016" w:rsidRPr="00270016" w:rsidRDefault="00270016" w:rsidP="00270016">
      <w:pPr>
        <w:spacing w:before="100" w:beforeAutospacing="1" w:after="100" w:afterAutospacing="1" w:line="240" w:lineRule="auto"/>
        <w:outlineLvl w:val="2"/>
        <w:rPr>
          <w:rFonts w:ascii="Times New Roman" w:eastAsia="Times New Roman" w:hAnsi="Times New Roman" w:cs="Times New Roman"/>
          <w:b/>
          <w:bCs/>
          <w:sz w:val="27"/>
          <w:szCs w:val="27"/>
        </w:rPr>
      </w:pPr>
      <w:bookmarkStart w:id="0" w:name="_GoBack"/>
      <w:r w:rsidRPr="00270016">
        <w:rPr>
          <w:rFonts w:ascii="Times New Roman" w:eastAsia="Times New Roman" w:hAnsi="Times New Roman" w:cs="Times New Roman"/>
          <w:b/>
          <w:bCs/>
          <w:color w:val="000000"/>
          <w:sz w:val="27"/>
          <w:szCs w:val="27"/>
        </w:rPr>
        <w:t>Gap Analysis and Community Assessment</w:t>
      </w:r>
      <w:r w:rsidRPr="00270016">
        <w:rPr>
          <w:rFonts w:ascii="Times New Roman" w:eastAsia="Times New Roman" w:hAnsi="Times New Roman" w:cs="Times New Roman"/>
          <w:b/>
          <w:bCs/>
          <w:sz w:val="27"/>
          <w:szCs w:val="27"/>
        </w:rPr>
        <w:t xml:space="preserve"> </w:t>
      </w:r>
    </w:p>
    <w:p w:rsidR="00270016" w:rsidRPr="00270016" w:rsidRDefault="00270016" w:rsidP="00270016">
      <w:pPr>
        <w:spacing w:before="100" w:beforeAutospacing="1" w:after="100" w:afterAutospacing="1" w:line="240" w:lineRule="auto"/>
        <w:ind w:left="720"/>
        <w:outlineLvl w:val="2"/>
        <w:rPr>
          <w:rFonts w:ascii="Times New Roman" w:eastAsia="Times New Roman" w:hAnsi="Times New Roman" w:cs="Times New Roman"/>
          <w:b/>
          <w:bCs/>
          <w:sz w:val="27"/>
          <w:szCs w:val="27"/>
        </w:rPr>
      </w:pPr>
      <w:r w:rsidRPr="00270016">
        <w:rPr>
          <w:rFonts w:ascii="Times New Roman" w:eastAsia="Times New Roman" w:hAnsi="Times New Roman" w:cs="Times New Roman"/>
          <w:b/>
          <w:bCs/>
          <w:sz w:val="27"/>
          <w:szCs w:val="27"/>
        </w:rPr>
        <w:t>Introduction</w:t>
      </w:r>
    </w:p>
    <w:p w:rsidR="00270016" w:rsidRPr="00270016" w:rsidRDefault="00270016" w:rsidP="00270016">
      <w:pPr>
        <w:spacing w:before="100" w:beforeAutospacing="1" w:after="100" w:afterAutospacing="1" w:line="240" w:lineRule="auto"/>
        <w:ind w:left="720"/>
        <w:rPr>
          <w:rFonts w:ascii="Times New Roman" w:eastAsia="Times New Roman" w:hAnsi="Times New Roman" w:cs="Times New Roman"/>
          <w:sz w:val="24"/>
          <w:szCs w:val="24"/>
        </w:rPr>
      </w:pPr>
      <w:r w:rsidRPr="00270016">
        <w:rPr>
          <w:rFonts w:ascii="Times New Roman" w:eastAsia="Times New Roman" w:hAnsi="Times New Roman" w:cs="Times New Roman"/>
          <w:sz w:val="24"/>
          <w:szCs w:val="24"/>
        </w:rPr>
        <w:t>In Unit 6, we cover a lot of ground as we examine organizational structures, power dynamics, force-field analysis, stakeholder analysis, understanding resistance to change, and influencing internal stakeholders to become a master change agent (</w:t>
      </w:r>
      <w:proofErr w:type="spellStart"/>
      <w:r w:rsidRPr="00270016">
        <w:rPr>
          <w:rFonts w:ascii="Times New Roman" w:eastAsia="Times New Roman" w:hAnsi="Times New Roman" w:cs="Times New Roman"/>
          <w:sz w:val="24"/>
          <w:szCs w:val="24"/>
        </w:rPr>
        <w:t>Cawsey</w:t>
      </w:r>
      <w:proofErr w:type="spellEnd"/>
      <w:r w:rsidRPr="00270016">
        <w:rPr>
          <w:rFonts w:ascii="Times New Roman" w:eastAsia="Times New Roman" w:hAnsi="Times New Roman" w:cs="Times New Roman"/>
          <w:sz w:val="24"/>
          <w:szCs w:val="24"/>
        </w:rPr>
        <w:t xml:space="preserve">, </w:t>
      </w:r>
      <w:proofErr w:type="spellStart"/>
      <w:r w:rsidRPr="00270016">
        <w:rPr>
          <w:rFonts w:ascii="Times New Roman" w:eastAsia="Times New Roman" w:hAnsi="Times New Roman" w:cs="Times New Roman"/>
          <w:sz w:val="24"/>
          <w:szCs w:val="24"/>
        </w:rPr>
        <w:t>Deszca</w:t>
      </w:r>
      <w:proofErr w:type="spellEnd"/>
      <w:r w:rsidRPr="00270016">
        <w:rPr>
          <w:rFonts w:ascii="Times New Roman" w:eastAsia="Times New Roman" w:hAnsi="Times New Roman" w:cs="Times New Roman"/>
          <w:sz w:val="24"/>
          <w:szCs w:val="24"/>
        </w:rPr>
        <w:t xml:space="preserve">, &amp; </w:t>
      </w:r>
      <w:proofErr w:type="spellStart"/>
      <w:r w:rsidRPr="00270016">
        <w:rPr>
          <w:rFonts w:ascii="Times New Roman" w:eastAsia="Times New Roman" w:hAnsi="Times New Roman" w:cs="Times New Roman"/>
          <w:sz w:val="24"/>
          <w:szCs w:val="24"/>
        </w:rPr>
        <w:t>Ingols</w:t>
      </w:r>
      <w:proofErr w:type="spellEnd"/>
      <w:r w:rsidRPr="00270016">
        <w:rPr>
          <w:rFonts w:ascii="Times New Roman" w:eastAsia="Times New Roman" w:hAnsi="Times New Roman" w:cs="Times New Roman"/>
          <w:sz w:val="24"/>
          <w:szCs w:val="24"/>
        </w:rPr>
        <w:t xml:space="preserve">, 2016). All of these topics address the next step in our change management process model as outlined by </w:t>
      </w:r>
      <w:proofErr w:type="spellStart"/>
      <w:r w:rsidRPr="00270016">
        <w:rPr>
          <w:rFonts w:ascii="Times New Roman" w:eastAsia="Times New Roman" w:hAnsi="Times New Roman" w:cs="Times New Roman"/>
          <w:sz w:val="24"/>
          <w:szCs w:val="24"/>
        </w:rPr>
        <w:t>Beckhard</w:t>
      </w:r>
      <w:proofErr w:type="spellEnd"/>
      <w:r w:rsidRPr="00270016">
        <w:rPr>
          <w:rFonts w:ascii="Times New Roman" w:eastAsia="Times New Roman" w:hAnsi="Times New Roman" w:cs="Times New Roman"/>
          <w:sz w:val="24"/>
          <w:szCs w:val="24"/>
        </w:rPr>
        <w:t xml:space="preserve"> and Harris.</w:t>
      </w:r>
    </w:p>
    <w:p w:rsidR="00270016" w:rsidRPr="00270016" w:rsidRDefault="00270016" w:rsidP="00270016">
      <w:pPr>
        <w:spacing w:before="100" w:beforeAutospacing="1" w:after="100" w:afterAutospacing="1" w:line="240" w:lineRule="auto"/>
        <w:ind w:left="720"/>
        <w:rPr>
          <w:rFonts w:ascii="Times New Roman" w:eastAsia="Times New Roman" w:hAnsi="Times New Roman" w:cs="Times New Roman"/>
          <w:sz w:val="24"/>
          <w:szCs w:val="24"/>
        </w:rPr>
      </w:pPr>
      <w:r w:rsidRPr="00270016">
        <w:rPr>
          <w:rFonts w:ascii="Times New Roman" w:eastAsia="Times New Roman" w:hAnsi="Times New Roman" w:cs="Times New Roman"/>
          <w:sz w:val="24"/>
          <w:szCs w:val="24"/>
        </w:rPr>
        <w:t>Any individual, at any level within the organization, can be a change agent. We will discuss four different types of change leaders: the emotional champion, the intuitive adapter, the continuous improver, and the developmental strategist (</w:t>
      </w:r>
      <w:proofErr w:type="spellStart"/>
      <w:r w:rsidRPr="00270016">
        <w:rPr>
          <w:rFonts w:ascii="Times New Roman" w:eastAsia="Times New Roman" w:hAnsi="Times New Roman" w:cs="Times New Roman"/>
          <w:sz w:val="24"/>
          <w:szCs w:val="24"/>
        </w:rPr>
        <w:t>Cawsey</w:t>
      </w:r>
      <w:proofErr w:type="spellEnd"/>
      <w:r w:rsidRPr="00270016">
        <w:rPr>
          <w:rFonts w:ascii="Times New Roman" w:eastAsia="Times New Roman" w:hAnsi="Times New Roman" w:cs="Times New Roman"/>
          <w:sz w:val="24"/>
          <w:szCs w:val="24"/>
        </w:rPr>
        <w:t xml:space="preserve">, </w:t>
      </w:r>
      <w:proofErr w:type="spellStart"/>
      <w:r w:rsidRPr="00270016">
        <w:rPr>
          <w:rFonts w:ascii="Times New Roman" w:eastAsia="Times New Roman" w:hAnsi="Times New Roman" w:cs="Times New Roman"/>
          <w:sz w:val="24"/>
          <w:szCs w:val="24"/>
        </w:rPr>
        <w:t>Deszca</w:t>
      </w:r>
      <w:proofErr w:type="spellEnd"/>
      <w:r w:rsidRPr="00270016">
        <w:rPr>
          <w:rFonts w:ascii="Times New Roman" w:eastAsia="Times New Roman" w:hAnsi="Times New Roman" w:cs="Times New Roman"/>
          <w:sz w:val="24"/>
          <w:szCs w:val="24"/>
        </w:rPr>
        <w:t xml:space="preserve">, &amp; </w:t>
      </w:r>
      <w:proofErr w:type="spellStart"/>
      <w:r w:rsidRPr="00270016">
        <w:rPr>
          <w:rFonts w:ascii="Times New Roman" w:eastAsia="Times New Roman" w:hAnsi="Times New Roman" w:cs="Times New Roman"/>
          <w:sz w:val="24"/>
          <w:szCs w:val="24"/>
        </w:rPr>
        <w:t>Ingols</w:t>
      </w:r>
      <w:proofErr w:type="spellEnd"/>
      <w:r w:rsidRPr="00270016">
        <w:rPr>
          <w:rFonts w:ascii="Times New Roman" w:eastAsia="Times New Roman" w:hAnsi="Times New Roman" w:cs="Times New Roman"/>
          <w:sz w:val="24"/>
          <w:szCs w:val="24"/>
        </w:rPr>
        <w:t>, 2016). Health care leaders will be expected to assume a greater change-agent role and will be required to use their positional power and expertise to lead their organizations forward in uncertain waters.</w:t>
      </w:r>
    </w:p>
    <w:p w:rsidR="00270016" w:rsidRPr="00270016" w:rsidRDefault="00270016" w:rsidP="00270016">
      <w:pPr>
        <w:spacing w:before="100" w:beforeAutospacing="1" w:after="100" w:afterAutospacing="1" w:line="240" w:lineRule="auto"/>
        <w:ind w:left="720"/>
        <w:outlineLvl w:val="4"/>
        <w:rPr>
          <w:rFonts w:ascii="Times New Roman" w:eastAsia="Times New Roman" w:hAnsi="Times New Roman" w:cs="Times New Roman"/>
          <w:b/>
          <w:bCs/>
          <w:sz w:val="20"/>
          <w:szCs w:val="20"/>
        </w:rPr>
      </w:pPr>
      <w:r w:rsidRPr="00270016">
        <w:rPr>
          <w:rFonts w:ascii="Times New Roman" w:eastAsia="Times New Roman" w:hAnsi="Times New Roman" w:cs="Times New Roman"/>
          <w:b/>
          <w:bCs/>
          <w:sz w:val="20"/>
          <w:szCs w:val="20"/>
        </w:rPr>
        <w:t>Reference</w:t>
      </w:r>
    </w:p>
    <w:p w:rsidR="00270016" w:rsidRPr="00270016" w:rsidRDefault="00270016" w:rsidP="00270016">
      <w:pPr>
        <w:spacing w:before="100" w:beforeAutospacing="1" w:after="100" w:afterAutospacing="1" w:line="240" w:lineRule="auto"/>
        <w:ind w:left="720"/>
        <w:rPr>
          <w:rFonts w:ascii="Times New Roman" w:eastAsia="Times New Roman" w:hAnsi="Times New Roman" w:cs="Times New Roman"/>
          <w:sz w:val="24"/>
          <w:szCs w:val="24"/>
        </w:rPr>
      </w:pPr>
      <w:proofErr w:type="spellStart"/>
      <w:r w:rsidRPr="00270016">
        <w:rPr>
          <w:rFonts w:ascii="Times New Roman" w:eastAsia="Times New Roman" w:hAnsi="Times New Roman" w:cs="Times New Roman"/>
          <w:sz w:val="24"/>
          <w:szCs w:val="24"/>
        </w:rPr>
        <w:t>Cawsey</w:t>
      </w:r>
      <w:proofErr w:type="spellEnd"/>
      <w:r w:rsidRPr="00270016">
        <w:rPr>
          <w:rFonts w:ascii="Times New Roman" w:eastAsia="Times New Roman" w:hAnsi="Times New Roman" w:cs="Times New Roman"/>
          <w:sz w:val="24"/>
          <w:szCs w:val="24"/>
        </w:rPr>
        <w:t xml:space="preserve">, T. F., </w:t>
      </w:r>
      <w:proofErr w:type="spellStart"/>
      <w:r w:rsidRPr="00270016">
        <w:rPr>
          <w:rFonts w:ascii="Times New Roman" w:eastAsia="Times New Roman" w:hAnsi="Times New Roman" w:cs="Times New Roman"/>
          <w:sz w:val="24"/>
          <w:szCs w:val="24"/>
        </w:rPr>
        <w:t>Deszca</w:t>
      </w:r>
      <w:proofErr w:type="spellEnd"/>
      <w:r w:rsidRPr="00270016">
        <w:rPr>
          <w:rFonts w:ascii="Times New Roman" w:eastAsia="Times New Roman" w:hAnsi="Times New Roman" w:cs="Times New Roman"/>
          <w:sz w:val="24"/>
          <w:szCs w:val="24"/>
        </w:rPr>
        <w:t xml:space="preserve">, G., &amp; </w:t>
      </w:r>
      <w:proofErr w:type="spellStart"/>
      <w:r w:rsidRPr="00270016">
        <w:rPr>
          <w:rFonts w:ascii="Times New Roman" w:eastAsia="Times New Roman" w:hAnsi="Times New Roman" w:cs="Times New Roman"/>
          <w:sz w:val="24"/>
          <w:szCs w:val="24"/>
        </w:rPr>
        <w:t>Ingols</w:t>
      </w:r>
      <w:proofErr w:type="spellEnd"/>
      <w:r w:rsidRPr="00270016">
        <w:rPr>
          <w:rFonts w:ascii="Times New Roman" w:eastAsia="Times New Roman" w:hAnsi="Times New Roman" w:cs="Times New Roman"/>
          <w:sz w:val="24"/>
          <w:szCs w:val="24"/>
        </w:rPr>
        <w:t xml:space="preserve">, C. (2016). </w:t>
      </w:r>
      <w:r w:rsidRPr="00270016">
        <w:rPr>
          <w:rFonts w:ascii="Times New Roman" w:eastAsia="Times New Roman" w:hAnsi="Times New Roman" w:cs="Times New Roman"/>
          <w:i/>
          <w:iCs/>
          <w:sz w:val="24"/>
          <w:szCs w:val="24"/>
        </w:rPr>
        <w:t>Organizational change: An action-oriented toolkit</w:t>
      </w:r>
      <w:r w:rsidRPr="00270016">
        <w:rPr>
          <w:rFonts w:ascii="Times New Roman" w:eastAsia="Times New Roman" w:hAnsi="Times New Roman" w:cs="Times New Roman"/>
          <w:sz w:val="24"/>
          <w:szCs w:val="24"/>
        </w:rPr>
        <w:t xml:space="preserve"> (3rd ed.). Thousand Oaks, CA: Sage.</w:t>
      </w:r>
    </w:p>
    <w:p w:rsidR="00270016" w:rsidRPr="00270016" w:rsidRDefault="00270016" w:rsidP="00270016">
      <w:pPr>
        <w:spacing w:before="100" w:beforeAutospacing="1" w:after="100" w:afterAutospacing="1" w:line="240" w:lineRule="auto"/>
        <w:ind w:left="720"/>
        <w:outlineLvl w:val="2"/>
        <w:rPr>
          <w:rFonts w:ascii="Times New Roman" w:eastAsia="Times New Roman" w:hAnsi="Times New Roman" w:cs="Times New Roman"/>
          <w:b/>
          <w:bCs/>
          <w:sz w:val="27"/>
          <w:szCs w:val="27"/>
        </w:rPr>
      </w:pPr>
      <w:r w:rsidRPr="00270016">
        <w:rPr>
          <w:rFonts w:ascii="Times New Roman" w:eastAsia="Times New Roman" w:hAnsi="Times New Roman" w:cs="Times New Roman"/>
          <w:b/>
          <w:bCs/>
          <w:sz w:val="27"/>
          <w:szCs w:val="27"/>
        </w:rPr>
        <w:t>Objectives</w:t>
      </w:r>
    </w:p>
    <w:p w:rsidR="00270016" w:rsidRPr="00270016" w:rsidRDefault="00270016" w:rsidP="00270016">
      <w:pPr>
        <w:spacing w:before="100" w:beforeAutospacing="1" w:after="100" w:afterAutospacing="1" w:line="240" w:lineRule="auto"/>
        <w:ind w:left="720"/>
        <w:rPr>
          <w:rFonts w:ascii="Times New Roman" w:eastAsia="Times New Roman" w:hAnsi="Times New Roman" w:cs="Times New Roman"/>
          <w:sz w:val="24"/>
          <w:szCs w:val="24"/>
        </w:rPr>
      </w:pPr>
      <w:r w:rsidRPr="00270016">
        <w:rPr>
          <w:rFonts w:ascii="Times New Roman" w:eastAsia="Times New Roman" w:hAnsi="Times New Roman" w:cs="Times New Roman"/>
          <w:sz w:val="24"/>
          <w:szCs w:val="24"/>
        </w:rPr>
        <w:t>To successfully complete this learning unit, you will be expected to:</w:t>
      </w:r>
    </w:p>
    <w:p w:rsidR="00270016" w:rsidRPr="00270016" w:rsidRDefault="00270016" w:rsidP="00270016">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270016">
        <w:rPr>
          <w:rFonts w:ascii="Times New Roman" w:eastAsia="Times New Roman" w:hAnsi="Times New Roman" w:cs="Times New Roman"/>
          <w:sz w:val="24"/>
          <w:szCs w:val="24"/>
        </w:rPr>
        <w:t xml:space="preserve">Examine processes for navigating organizational change. </w:t>
      </w:r>
    </w:p>
    <w:p w:rsidR="00270016" w:rsidRPr="00270016" w:rsidRDefault="00270016" w:rsidP="00270016">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270016">
        <w:rPr>
          <w:rFonts w:ascii="Times New Roman" w:eastAsia="Times New Roman" w:hAnsi="Times New Roman" w:cs="Times New Roman"/>
          <w:sz w:val="24"/>
          <w:szCs w:val="24"/>
        </w:rPr>
        <w:t xml:space="preserve">Leverage knowledge of change-management theories. </w:t>
      </w:r>
    </w:p>
    <w:p w:rsidR="00270016" w:rsidRPr="00270016" w:rsidRDefault="00270016" w:rsidP="00270016">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270016">
        <w:rPr>
          <w:rFonts w:ascii="Times New Roman" w:eastAsia="Times New Roman" w:hAnsi="Times New Roman" w:cs="Times New Roman"/>
          <w:sz w:val="24"/>
          <w:szCs w:val="24"/>
        </w:rPr>
        <w:t xml:space="preserve">Summarize the essential characteristics of change leaders. </w:t>
      </w:r>
    </w:p>
    <w:p w:rsidR="00270016" w:rsidRPr="00270016" w:rsidRDefault="00270016" w:rsidP="00270016">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270016">
        <w:rPr>
          <w:rFonts w:ascii="Times New Roman" w:eastAsia="Times New Roman" w:hAnsi="Times New Roman" w:cs="Times New Roman"/>
          <w:sz w:val="24"/>
          <w:szCs w:val="24"/>
        </w:rPr>
        <w:t xml:space="preserve">Self-assess current and desired change-leadership characteristics. </w:t>
      </w:r>
    </w:p>
    <w:bookmarkEnd w:id="0"/>
    <w:p w:rsidR="00270016" w:rsidRPr="00270016" w:rsidRDefault="00270016" w:rsidP="00270016">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270016" w:rsidRPr="00270016" w:rsidRDefault="00270016" w:rsidP="00270016">
      <w:pPr>
        <w:spacing w:before="100" w:beforeAutospacing="1" w:after="100" w:afterAutospacing="1" w:line="240" w:lineRule="auto"/>
        <w:ind w:left="720"/>
        <w:rPr>
          <w:rFonts w:ascii="Times New Roman" w:eastAsia="Times New Roman" w:hAnsi="Times New Roman" w:cs="Times New Roman"/>
          <w:sz w:val="24"/>
          <w:szCs w:val="24"/>
        </w:rPr>
      </w:pPr>
      <w:r w:rsidRPr="00270016">
        <w:rPr>
          <w:rFonts w:ascii="Times New Roman" w:eastAsia="Times New Roman" w:hAnsi="Times New Roman" w:cs="Times New Roman"/>
          <w:sz w:val="24"/>
          <w:szCs w:val="24"/>
        </w:rPr>
        <w:t>Learning Activities</w:t>
      </w:r>
    </w:p>
    <w:p w:rsidR="00270016" w:rsidRPr="00270016" w:rsidRDefault="00270016" w:rsidP="00270016">
      <w:pPr>
        <w:spacing w:before="100" w:beforeAutospacing="1" w:after="100" w:afterAutospacing="1" w:line="240" w:lineRule="auto"/>
        <w:ind w:left="720"/>
        <w:outlineLvl w:val="2"/>
        <w:rPr>
          <w:rFonts w:ascii="Times New Roman" w:eastAsia="Times New Roman" w:hAnsi="Times New Roman" w:cs="Times New Roman"/>
          <w:b/>
          <w:bCs/>
          <w:sz w:val="27"/>
          <w:szCs w:val="27"/>
        </w:rPr>
      </w:pPr>
      <w:r w:rsidRPr="00270016">
        <w:rPr>
          <w:rFonts w:ascii="Times New Roman" w:eastAsia="Times New Roman" w:hAnsi="Times New Roman" w:cs="Times New Roman"/>
          <w:b/>
          <w:bCs/>
          <w:sz w:val="27"/>
          <w:szCs w:val="27"/>
        </w:rPr>
        <w:t xml:space="preserve"> [u06s1] Unit 6 Study 1 </w:t>
      </w:r>
    </w:p>
    <w:p w:rsidR="00270016" w:rsidRPr="00270016" w:rsidRDefault="00270016" w:rsidP="00270016">
      <w:pPr>
        <w:spacing w:before="100" w:beforeAutospacing="1" w:after="100" w:afterAutospacing="1" w:line="240" w:lineRule="auto"/>
        <w:ind w:left="720"/>
        <w:outlineLvl w:val="2"/>
        <w:rPr>
          <w:rFonts w:ascii="Times New Roman" w:eastAsia="Times New Roman" w:hAnsi="Times New Roman" w:cs="Times New Roman"/>
          <w:b/>
          <w:bCs/>
          <w:sz w:val="27"/>
          <w:szCs w:val="27"/>
        </w:rPr>
      </w:pPr>
      <w:r w:rsidRPr="00270016">
        <w:rPr>
          <w:rFonts w:ascii="Times New Roman" w:eastAsia="Times New Roman" w:hAnsi="Times New Roman" w:cs="Times New Roman"/>
          <w:b/>
          <w:bCs/>
          <w:sz w:val="27"/>
          <w:szCs w:val="27"/>
        </w:rPr>
        <w:t>Studies</w:t>
      </w:r>
    </w:p>
    <w:p w:rsidR="00270016" w:rsidRDefault="00270016" w:rsidP="00270016">
      <w:pPr>
        <w:spacing w:before="100" w:beforeAutospacing="1" w:after="100" w:afterAutospacing="1" w:line="240" w:lineRule="auto"/>
        <w:ind w:left="720"/>
        <w:outlineLvl w:val="3"/>
        <w:rPr>
          <w:rFonts w:ascii="Times New Roman" w:eastAsia="Times New Roman" w:hAnsi="Times New Roman" w:cs="Times New Roman"/>
          <w:b/>
          <w:bCs/>
          <w:sz w:val="24"/>
          <w:szCs w:val="24"/>
        </w:rPr>
      </w:pPr>
    </w:p>
    <w:p w:rsidR="00270016" w:rsidRPr="00270016" w:rsidRDefault="00270016" w:rsidP="00270016">
      <w:pPr>
        <w:spacing w:before="100" w:beforeAutospacing="1" w:after="100" w:afterAutospacing="1" w:line="240" w:lineRule="auto"/>
        <w:ind w:left="720"/>
        <w:outlineLvl w:val="3"/>
        <w:rPr>
          <w:rFonts w:ascii="Times New Roman" w:eastAsia="Times New Roman" w:hAnsi="Times New Roman" w:cs="Times New Roman"/>
          <w:b/>
          <w:bCs/>
          <w:sz w:val="24"/>
          <w:szCs w:val="24"/>
        </w:rPr>
      </w:pPr>
      <w:r w:rsidRPr="00270016">
        <w:rPr>
          <w:rFonts w:ascii="Times New Roman" w:eastAsia="Times New Roman" w:hAnsi="Times New Roman" w:cs="Times New Roman"/>
          <w:b/>
          <w:bCs/>
          <w:sz w:val="24"/>
          <w:szCs w:val="24"/>
        </w:rPr>
        <w:lastRenderedPageBreak/>
        <w:t>Readings</w:t>
      </w:r>
    </w:p>
    <w:p w:rsidR="00270016" w:rsidRPr="00270016" w:rsidRDefault="00270016" w:rsidP="00270016">
      <w:pPr>
        <w:spacing w:before="100" w:beforeAutospacing="1" w:after="100" w:afterAutospacing="1" w:line="240" w:lineRule="auto"/>
        <w:ind w:left="720"/>
        <w:rPr>
          <w:rFonts w:ascii="Times New Roman" w:eastAsia="Times New Roman" w:hAnsi="Times New Roman" w:cs="Times New Roman"/>
          <w:sz w:val="24"/>
          <w:szCs w:val="24"/>
        </w:rPr>
      </w:pPr>
      <w:r w:rsidRPr="00270016">
        <w:rPr>
          <w:rFonts w:ascii="Times New Roman" w:eastAsia="Times New Roman" w:hAnsi="Times New Roman" w:cs="Times New Roman"/>
          <w:sz w:val="24"/>
          <w:szCs w:val="24"/>
        </w:rPr>
        <w:t xml:space="preserve">Use your </w:t>
      </w:r>
      <w:r w:rsidRPr="00270016">
        <w:rPr>
          <w:rFonts w:ascii="Times New Roman" w:eastAsia="Times New Roman" w:hAnsi="Times New Roman" w:cs="Times New Roman"/>
          <w:i/>
          <w:iCs/>
          <w:sz w:val="24"/>
          <w:szCs w:val="24"/>
        </w:rPr>
        <w:t>Organizational Change</w:t>
      </w:r>
      <w:r w:rsidRPr="00270016">
        <w:rPr>
          <w:rFonts w:ascii="Times New Roman" w:eastAsia="Times New Roman" w:hAnsi="Times New Roman" w:cs="Times New Roman"/>
          <w:sz w:val="24"/>
          <w:szCs w:val="24"/>
        </w:rPr>
        <w:t xml:space="preserve"> text to complete the following:</w:t>
      </w:r>
    </w:p>
    <w:p w:rsidR="00270016" w:rsidRPr="00270016" w:rsidRDefault="00270016" w:rsidP="00270016">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270016">
        <w:rPr>
          <w:rFonts w:ascii="Times New Roman" w:eastAsia="Times New Roman" w:hAnsi="Times New Roman" w:cs="Times New Roman"/>
          <w:sz w:val="24"/>
          <w:szCs w:val="24"/>
        </w:rPr>
        <w:t>Chapter 5, "Navigating Change Through Formal Structures and Systems," pages 143–179.</w:t>
      </w:r>
    </w:p>
    <w:p w:rsidR="00270016" w:rsidRPr="00270016" w:rsidRDefault="00270016" w:rsidP="00270016">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270016">
        <w:rPr>
          <w:rFonts w:ascii="Times New Roman" w:eastAsia="Times New Roman" w:hAnsi="Times New Roman" w:cs="Times New Roman"/>
          <w:sz w:val="24"/>
          <w:szCs w:val="24"/>
        </w:rPr>
        <w:t>Chapter 6, "Navigating Organizational Politics and Culture," pages 182–211.</w:t>
      </w:r>
    </w:p>
    <w:p w:rsidR="00270016" w:rsidRPr="00270016" w:rsidRDefault="00270016" w:rsidP="00270016">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270016">
        <w:rPr>
          <w:rFonts w:ascii="Times New Roman" w:eastAsia="Times New Roman" w:hAnsi="Times New Roman" w:cs="Times New Roman"/>
          <w:sz w:val="24"/>
          <w:szCs w:val="24"/>
        </w:rPr>
        <w:t>Chapter 7, "Managing Recipients of Change and Influencing Internal Stakeholders," pages 215–252.</w:t>
      </w:r>
    </w:p>
    <w:p w:rsidR="00270016" w:rsidRPr="00270016" w:rsidRDefault="00270016" w:rsidP="00270016">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270016">
        <w:rPr>
          <w:rFonts w:ascii="Times New Roman" w:eastAsia="Times New Roman" w:hAnsi="Times New Roman" w:cs="Times New Roman"/>
          <w:sz w:val="24"/>
          <w:szCs w:val="24"/>
        </w:rPr>
        <w:t>Chapter 8, "Becoming a Master Change Agent," pages 256–294.</w:t>
      </w:r>
    </w:p>
    <w:p w:rsidR="00270016" w:rsidRDefault="00270016" w:rsidP="00270016">
      <w:pPr>
        <w:spacing w:before="100" w:beforeAutospacing="1" w:after="100" w:afterAutospacing="1" w:line="240" w:lineRule="auto"/>
        <w:ind w:left="720"/>
        <w:outlineLvl w:val="2"/>
        <w:rPr>
          <w:rFonts w:ascii="Times New Roman" w:eastAsia="Times New Roman" w:hAnsi="Times New Roman" w:cs="Times New Roman"/>
          <w:sz w:val="24"/>
          <w:szCs w:val="24"/>
        </w:rPr>
      </w:pPr>
    </w:p>
    <w:p w:rsidR="00270016" w:rsidRPr="00270016" w:rsidRDefault="00270016" w:rsidP="00270016">
      <w:pPr>
        <w:spacing w:before="100" w:beforeAutospacing="1" w:after="100" w:afterAutospacing="1" w:line="240" w:lineRule="auto"/>
        <w:ind w:left="720"/>
        <w:outlineLvl w:val="2"/>
        <w:rPr>
          <w:rFonts w:ascii="Times New Roman" w:eastAsia="Times New Roman" w:hAnsi="Times New Roman" w:cs="Times New Roman"/>
          <w:b/>
          <w:bCs/>
          <w:sz w:val="27"/>
          <w:szCs w:val="27"/>
        </w:rPr>
      </w:pPr>
      <w:r w:rsidRPr="00270016">
        <w:rPr>
          <w:rFonts w:ascii="Times New Roman" w:eastAsia="Times New Roman" w:hAnsi="Times New Roman" w:cs="Times New Roman"/>
          <w:b/>
          <w:bCs/>
          <w:sz w:val="27"/>
          <w:szCs w:val="27"/>
        </w:rPr>
        <w:t xml:space="preserve"> [u06s2] Unit 6 Study 2 </w:t>
      </w:r>
    </w:p>
    <w:p w:rsidR="00270016" w:rsidRPr="00270016" w:rsidRDefault="00270016" w:rsidP="00270016">
      <w:pPr>
        <w:spacing w:before="100" w:beforeAutospacing="1" w:after="100" w:afterAutospacing="1" w:line="240" w:lineRule="auto"/>
        <w:ind w:left="720"/>
        <w:outlineLvl w:val="2"/>
        <w:rPr>
          <w:rFonts w:ascii="Times New Roman" w:eastAsia="Times New Roman" w:hAnsi="Times New Roman" w:cs="Times New Roman"/>
          <w:b/>
          <w:bCs/>
          <w:sz w:val="27"/>
          <w:szCs w:val="27"/>
        </w:rPr>
      </w:pPr>
      <w:r w:rsidRPr="00270016">
        <w:rPr>
          <w:rFonts w:ascii="Times New Roman" w:eastAsia="Times New Roman" w:hAnsi="Times New Roman" w:cs="Times New Roman"/>
          <w:b/>
          <w:bCs/>
          <w:sz w:val="27"/>
          <w:szCs w:val="27"/>
        </w:rPr>
        <w:t>Course Project: Part 2 Preparation</w:t>
      </w:r>
    </w:p>
    <w:p w:rsidR="00270016" w:rsidRPr="00270016" w:rsidRDefault="00270016" w:rsidP="00270016">
      <w:pPr>
        <w:spacing w:before="100" w:beforeAutospacing="1" w:after="100" w:afterAutospacing="1" w:line="240" w:lineRule="auto"/>
        <w:ind w:left="720"/>
        <w:rPr>
          <w:rFonts w:ascii="Times New Roman" w:eastAsia="Times New Roman" w:hAnsi="Times New Roman" w:cs="Times New Roman"/>
          <w:sz w:val="24"/>
          <w:szCs w:val="24"/>
        </w:rPr>
      </w:pPr>
      <w:r w:rsidRPr="00270016">
        <w:rPr>
          <w:rFonts w:ascii="Times New Roman" w:eastAsia="Times New Roman" w:hAnsi="Times New Roman" w:cs="Times New Roman"/>
          <w:sz w:val="24"/>
          <w:szCs w:val="24"/>
        </w:rPr>
        <w:t>The second assignment of your course project, the analysis of the case study, "Ellen Zane: Leading Change at Tufts/NEMC" is due at the end of Unit 7. In order to have sufficient time to successfully complete this assignment by its due date, you will need to begin your work in this unit. Refer to the Unit 7 assignment description and the scoring guide for a complete overview of the assignment.</w:t>
      </w:r>
    </w:p>
    <w:p w:rsidR="00270016" w:rsidRPr="00270016" w:rsidRDefault="00270016" w:rsidP="00270016">
      <w:pPr>
        <w:spacing w:before="100" w:beforeAutospacing="1" w:after="100" w:afterAutospacing="1" w:line="240" w:lineRule="auto"/>
        <w:ind w:left="720"/>
        <w:rPr>
          <w:rFonts w:ascii="Times New Roman" w:eastAsia="Times New Roman" w:hAnsi="Times New Roman" w:cs="Times New Roman"/>
          <w:sz w:val="24"/>
          <w:szCs w:val="24"/>
        </w:rPr>
      </w:pPr>
      <w:r w:rsidRPr="00270016">
        <w:rPr>
          <w:rFonts w:ascii="Times New Roman" w:eastAsia="Times New Roman" w:hAnsi="Times New Roman" w:cs="Times New Roman"/>
          <w:sz w:val="24"/>
          <w:szCs w:val="24"/>
        </w:rPr>
        <w:t>During this unit, it is suggested that you complete the following portion of the Unit 7 assignment:</w:t>
      </w:r>
    </w:p>
    <w:p w:rsidR="00270016" w:rsidRPr="00270016" w:rsidRDefault="00270016" w:rsidP="00270016">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270016">
        <w:rPr>
          <w:rFonts w:ascii="Times New Roman" w:eastAsia="Times New Roman" w:hAnsi="Times New Roman" w:cs="Times New Roman"/>
          <w:sz w:val="24"/>
          <w:szCs w:val="24"/>
        </w:rPr>
        <w:t>Analyze how the organization used structures and systems to deal with environmental uncertainty and complexity.</w:t>
      </w:r>
    </w:p>
    <w:p w:rsidR="00270016" w:rsidRPr="00270016" w:rsidRDefault="00270016" w:rsidP="00270016">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270016">
        <w:rPr>
          <w:rFonts w:ascii="Times New Roman" w:eastAsia="Times New Roman" w:hAnsi="Times New Roman" w:cs="Times New Roman"/>
          <w:sz w:val="24"/>
          <w:szCs w:val="24"/>
        </w:rPr>
        <w:t>Identify which types of power were at play within the organization.</w:t>
      </w:r>
    </w:p>
    <w:p w:rsidR="00270016" w:rsidRPr="00270016" w:rsidRDefault="00270016" w:rsidP="00270016">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270016">
        <w:rPr>
          <w:rFonts w:ascii="Times New Roman" w:eastAsia="Times New Roman" w:hAnsi="Times New Roman" w:cs="Times New Roman"/>
          <w:sz w:val="24"/>
          <w:szCs w:val="24"/>
        </w:rPr>
        <w:t>Describe how the various stakeholders and departments were impacted.</w:t>
      </w:r>
    </w:p>
    <w:p w:rsidR="00270016" w:rsidRPr="00270016" w:rsidRDefault="00270016" w:rsidP="00270016">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270016">
        <w:rPr>
          <w:rFonts w:ascii="Times New Roman" w:eastAsia="Times New Roman" w:hAnsi="Times New Roman" w:cs="Times New Roman"/>
          <w:sz w:val="24"/>
          <w:szCs w:val="24"/>
        </w:rPr>
        <w:t>Discuss how the change disrupted the psychological contract that existed in the organization.</w:t>
      </w:r>
    </w:p>
    <w:p w:rsidR="00270016" w:rsidRPr="00270016" w:rsidRDefault="00270016" w:rsidP="00270016">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270016">
        <w:rPr>
          <w:rFonts w:ascii="Times New Roman" w:eastAsia="Times New Roman" w:hAnsi="Times New Roman" w:cs="Times New Roman"/>
          <w:sz w:val="24"/>
          <w:szCs w:val="24"/>
        </w:rPr>
        <w:t>Identify the various conflicts and resistance to change.</w:t>
      </w:r>
    </w:p>
    <w:p w:rsidR="00270016" w:rsidRPr="00270016" w:rsidRDefault="00270016" w:rsidP="00270016">
      <w:pPr>
        <w:spacing w:before="100" w:beforeAutospacing="1" w:after="100" w:afterAutospacing="1" w:line="240" w:lineRule="auto"/>
        <w:ind w:left="720"/>
        <w:outlineLvl w:val="3"/>
        <w:rPr>
          <w:rFonts w:ascii="Times New Roman" w:eastAsia="Times New Roman" w:hAnsi="Times New Roman" w:cs="Times New Roman"/>
          <w:b/>
          <w:bCs/>
          <w:strike/>
          <w:sz w:val="24"/>
          <w:szCs w:val="24"/>
        </w:rPr>
      </w:pPr>
      <w:r w:rsidRPr="00270016">
        <w:rPr>
          <w:rFonts w:ascii="Times New Roman" w:eastAsia="Times New Roman" w:hAnsi="Times New Roman" w:cs="Times New Roman"/>
          <w:b/>
          <w:bCs/>
          <w:strike/>
          <w:sz w:val="24"/>
          <w:szCs w:val="24"/>
        </w:rPr>
        <w:t>Resources</w:t>
      </w:r>
    </w:p>
    <w:p w:rsidR="00270016" w:rsidRPr="00270016" w:rsidRDefault="000C4B52" w:rsidP="00270016">
      <w:pPr>
        <w:spacing w:before="100" w:beforeAutospacing="1" w:after="100" w:afterAutospacing="1" w:line="240" w:lineRule="auto"/>
        <w:ind w:left="720"/>
        <w:outlineLvl w:val="2"/>
        <w:rPr>
          <w:rFonts w:ascii="Times New Roman" w:eastAsia="Times New Roman" w:hAnsi="Times New Roman" w:cs="Times New Roman"/>
          <w:b/>
          <w:bCs/>
          <w:strike/>
          <w:color w:val="FF0000"/>
          <w:sz w:val="28"/>
          <w:szCs w:val="28"/>
        </w:rPr>
      </w:pPr>
      <w:hyperlink r:id="rId5" w:history="1">
        <w:r w:rsidR="00270016" w:rsidRPr="00270016">
          <w:rPr>
            <w:rFonts w:ascii="Times New Roman" w:eastAsia="Times New Roman" w:hAnsi="Times New Roman" w:cs="Times New Roman"/>
            <w:b/>
            <w:bCs/>
            <w:strike/>
            <w:color w:val="FF0000"/>
            <w:sz w:val="28"/>
            <w:szCs w:val="28"/>
            <w:highlight w:val="yellow"/>
            <w:u w:val="single"/>
          </w:rPr>
          <w:t>[u06d1] Unit 6 Discussion 1</w:t>
        </w:r>
      </w:hyperlink>
      <w:r w:rsidR="00270016" w:rsidRPr="00270016">
        <w:rPr>
          <w:rFonts w:ascii="Times New Roman" w:eastAsia="Times New Roman" w:hAnsi="Times New Roman" w:cs="Times New Roman"/>
          <w:b/>
          <w:bCs/>
          <w:strike/>
          <w:color w:val="FF0000"/>
          <w:sz w:val="28"/>
          <w:szCs w:val="28"/>
        </w:rPr>
        <w:t xml:space="preserve"> </w:t>
      </w:r>
    </w:p>
    <w:p w:rsidR="00270016" w:rsidRPr="00270016" w:rsidRDefault="00270016" w:rsidP="00270016">
      <w:pPr>
        <w:spacing w:before="100" w:beforeAutospacing="1" w:after="100" w:afterAutospacing="1" w:line="240" w:lineRule="auto"/>
        <w:ind w:left="720"/>
        <w:outlineLvl w:val="2"/>
        <w:rPr>
          <w:rFonts w:ascii="Times New Roman" w:eastAsia="Times New Roman" w:hAnsi="Times New Roman" w:cs="Times New Roman"/>
          <w:b/>
          <w:bCs/>
          <w:strike/>
          <w:sz w:val="27"/>
          <w:szCs w:val="27"/>
        </w:rPr>
      </w:pPr>
      <w:r w:rsidRPr="00270016">
        <w:rPr>
          <w:rFonts w:ascii="Times New Roman" w:eastAsia="Times New Roman" w:hAnsi="Times New Roman" w:cs="Times New Roman"/>
          <w:b/>
          <w:bCs/>
          <w:strike/>
          <w:sz w:val="27"/>
          <w:szCs w:val="27"/>
        </w:rPr>
        <w:t>Course Project Part 1: Peer Review</w:t>
      </w:r>
    </w:p>
    <w:p w:rsidR="00270016" w:rsidRPr="00F862DC" w:rsidRDefault="00270016" w:rsidP="00270016">
      <w:pPr>
        <w:spacing w:before="100" w:beforeAutospacing="1" w:after="100" w:afterAutospacing="1" w:line="240" w:lineRule="auto"/>
        <w:ind w:left="720"/>
        <w:rPr>
          <w:rStyle w:val="Heading1Char"/>
          <w:rFonts w:eastAsiaTheme="minorHAnsi"/>
          <w:color w:val="FF0000"/>
        </w:rPr>
      </w:pPr>
      <w:r w:rsidRPr="00270016">
        <w:rPr>
          <w:rFonts w:ascii="Times New Roman" w:eastAsia="Times New Roman" w:hAnsi="Times New Roman" w:cs="Times New Roman"/>
          <w:strike/>
          <w:sz w:val="24"/>
          <w:szCs w:val="24"/>
        </w:rPr>
        <w:t>Post your Unit 5 assignment to this discussion thread.</w:t>
      </w:r>
      <w:r>
        <w:rPr>
          <w:rFonts w:ascii="Times New Roman" w:eastAsia="Times New Roman" w:hAnsi="Times New Roman" w:cs="Times New Roman"/>
          <w:strike/>
          <w:sz w:val="24"/>
          <w:szCs w:val="24"/>
        </w:rPr>
        <w:t xml:space="preserve"> </w:t>
      </w:r>
      <w:r w:rsidRPr="00F862DC">
        <w:rPr>
          <w:rStyle w:val="Heading1Char"/>
          <w:rFonts w:eastAsiaTheme="minorHAnsi"/>
          <w:color w:val="FF0000"/>
          <w:highlight w:val="yellow"/>
        </w:rPr>
        <w:t>I am doing this</w:t>
      </w:r>
    </w:p>
    <w:p w:rsidR="00270016" w:rsidRPr="00270016" w:rsidRDefault="00270016" w:rsidP="00270016">
      <w:pPr>
        <w:spacing w:before="100" w:beforeAutospacing="1" w:after="100" w:afterAutospacing="1" w:line="240" w:lineRule="auto"/>
        <w:ind w:left="720"/>
        <w:outlineLvl w:val="3"/>
        <w:rPr>
          <w:rFonts w:ascii="Times New Roman" w:eastAsia="Times New Roman" w:hAnsi="Times New Roman" w:cs="Times New Roman"/>
          <w:b/>
          <w:bCs/>
          <w:strike/>
          <w:sz w:val="24"/>
          <w:szCs w:val="24"/>
        </w:rPr>
      </w:pPr>
      <w:r w:rsidRPr="00270016">
        <w:rPr>
          <w:rFonts w:ascii="Times New Roman" w:eastAsia="Times New Roman" w:hAnsi="Times New Roman" w:cs="Times New Roman"/>
          <w:b/>
          <w:bCs/>
          <w:strike/>
          <w:sz w:val="24"/>
          <w:szCs w:val="24"/>
        </w:rPr>
        <w:t>Response Guidelines</w:t>
      </w:r>
    </w:p>
    <w:p w:rsidR="00270016" w:rsidRPr="00270016" w:rsidRDefault="00270016" w:rsidP="00270016">
      <w:pPr>
        <w:spacing w:before="100" w:beforeAutospacing="1" w:after="100" w:afterAutospacing="1" w:line="240" w:lineRule="auto"/>
        <w:ind w:left="720"/>
        <w:rPr>
          <w:rFonts w:ascii="Times New Roman" w:eastAsia="Times New Roman" w:hAnsi="Times New Roman" w:cs="Times New Roman"/>
          <w:strike/>
          <w:sz w:val="24"/>
          <w:szCs w:val="24"/>
        </w:rPr>
      </w:pPr>
      <w:r w:rsidRPr="00270016">
        <w:rPr>
          <w:rFonts w:ascii="Times New Roman" w:eastAsia="Times New Roman" w:hAnsi="Times New Roman" w:cs="Times New Roman"/>
          <w:strike/>
          <w:sz w:val="24"/>
          <w:szCs w:val="24"/>
        </w:rPr>
        <w:lastRenderedPageBreak/>
        <w:t>Respond to the post of one learner and provide feedback and additional thoughts for their consideration for revisions for the Unit 9 assignment.</w:t>
      </w:r>
    </w:p>
    <w:p w:rsidR="00270016" w:rsidRPr="00270016" w:rsidRDefault="00270016" w:rsidP="00270016">
      <w:pPr>
        <w:spacing w:before="100" w:beforeAutospacing="1" w:after="100" w:afterAutospacing="1" w:line="240" w:lineRule="auto"/>
        <w:ind w:left="720"/>
        <w:outlineLvl w:val="2"/>
        <w:rPr>
          <w:rFonts w:ascii="Times New Roman" w:eastAsia="Times New Roman" w:hAnsi="Times New Roman" w:cs="Times New Roman"/>
          <w:b/>
          <w:bCs/>
          <w:strike/>
          <w:sz w:val="24"/>
          <w:szCs w:val="24"/>
        </w:rPr>
      </w:pPr>
    </w:p>
    <w:p w:rsidR="00270016" w:rsidRDefault="00270016" w:rsidP="00270016">
      <w:pPr>
        <w:spacing w:before="100" w:beforeAutospacing="1" w:after="100" w:afterAutospacing="1" w:line="240" w:lineRule="auto"/>
        <w:ind w:left="720"/>
        <w:outlineLvl w:val="2"/>
        <w:rPr>
          <w:rFonts w:ascii="Times New Roman" w:eastAsia="Times New Roman" w:hAnsi="Times New Roman" w:cs="Times New Roman"/>
          <w:b/>
          <w:bCs/>
          <w:sz w:val="24"/>
          <w:szCs w:val="24"/>
        </w:rPr>
      </w:pPr>
    </w:p>
    <w:p w:rsidR="00270016" w:rsidRPr="00270016" w:rsidRDefault="000C4B52" w:rsidP="00270016">
      <w:pPr>
        <w:spacing w:before="100" w:beforeAutospacing="1" w:after="100" w:afterAutospacing="1" w:line="240" w:lineRule="auto"/>
        <w:ind w:left="720"/>
        <w:outlineLvl w:val="2"/>
        <w:rPr>
          <w:rFonts w:ascii="Times New Roman" w:eastAsia="Times New Roman" w:hAnsi="Times New Roman" w:cs="Times New Roman"/>
          <w:b/>
          <w:bCs/>
          <w:sz w:val="40"/>
          <w:szCs w:val="40"/>
        </w:rPr>
      </w:pPr>
      <w:hyperlink r:id="rId6" w:history="1">
        <w:r w:rsidR="00270016" w:rsidRPr="00270016">
          <w:rPr>
            <w:rFonts w:ascii="Times New Roman" w:eastAsia="Times New Roman" w:hAnsi="Times New Roman" w:cs="Times New Roman"/>
            <w:b/>
            <w:bCs/>
            <w:color w:val="0000FF"/>
            <w:sz w:val="40"/>
            <w:szCs w:val="40"/>
            <w:highlight w:val="yellow"/>
            <w:u w:val="single"/>
          </w:rPr>
          <w:t>[u06d2] Unit 6 Discussion 2</w:t>
        </w:r>
      </w:hyperlink>
      <w:r w:rsidR="00270016" w:rsidRPr="00270016">
        <w:rPr>
          <w:rFonts w:ascii="Times New Roman" w:eastAsia="Times New Roman" w:hAnsi="Times New Roman" w:cs="Times New Roman"/>
          <w:b/>
          <w:bCs/>
          <w:sz w:val="40"/>
          <w:szCs w:val="40"/>
        </w:rPr>
        <w:t xml:space="preserve"> </w:t>
      </w:r>
    </w:p>
    <w:p w:rsidR="00270016" w:rsidRPr="00270016" w:rsidRDefault="00270016" w:rsidP="00270016">
      <w:pPr>
        <w:spacing w:before="100" w:beforeAutospacing="1" w:after="100" w:afterAutospacing="1" w:line="240" w:lineRule="auto"/>
        <w:ind w:left="720"/>
        <w:outlineLvl w:val="2"/>
        <w:rPr>
          <w:rFonts w:ascii="Times New Roman" w:eastAsia="Times New Roman" w:hAnsi="Times New Roman" w:cs="Times New Roman"/>
          <w:b/>
          <w:bCs/>
          <w:sz w:val="27"/>
          <w:szCs w:val="27"/>
        </w:rPr>
      </w:pPr>
      <w:r w:rsidRPr="00270016">
        <w:rPr>
          <w:rFonts w:ascii="Times New Roman" w:eastAsia="Times New Roman" w:hAnsi="Times New Roman" w:cs="Times New Roman"/>
          <w:b/>
          <w:bCs/>
          <w:sz w:val="27"/>
          <w:szCs w:val="27"/>
        </w:rPr>
        <w:t>Essential Characteristics of Change Leaders</w:t>
      </w:r>
    </w:p>
    <w:p w:rsidR="00270016" w:rsidRPr="00270016" w:rsidRDefault="00270016" w:rsidP="00270016">
      <w:pPr>
        <w:spacing w:before="100" w:beforeAutospacing="1" w:after="100" w:afterAutospacing="1" w:line="240" w:lineRule="auto"/>
        <w:ind w:left="720"/>
        <w:rPr>
          <w:rFonts w:ascii="Times New Roman" w:eastAsia="Times New Roman" w:hAnsi="Times New Roman" w:cs="Times New Roman"/>
          <w:sz w:val="24"/>
          <w:szCs w:val="24"/>
        </w:rPr>
      </w:pPr>
      <w:r w:rsidRPr="00270016">
        <w:rPr>
          <w:rFonts w:ascii="Times New Roman" w:eastAsia="Times New Roman" w:hAnsi="Times New Roman" w:cs="Times New Roman"/>
          <w:sz w:val="24"/>
          <w:szCs w:val="24"/>
        </w:rPr>
        <w:t xml:space="preserve">Review the six essential characteristics of change leaders as outlined in your </w:t>
      </w:r>
      <w:r w:rsidRPr="00270016">
        <w:rPr>
          <w:rFonts w:ascii="Times New Roman" w:eastAsia="Times New Roman" w:hAnsi="Times New Roman" w:cs="Times New Roman"/>
          <w:i/>
          <w:iCs/>
          <w:sz w:val="24"/>
          <w:szCs w:val="24"/>
        </w:rPr>
        <w:t>Organizational Change</w:t>
      </w:r>
      <w:r w:rsidRPr="00270016">
        <w:rPr>
          <w:rFonts w:ascii="Times New Roman" w:eastAsia="Times New Roman" w:hAnsi="Times New Roman" w:cs="Times New Roman"/>
          <w:sz w:val="24"/>
          <w:szCs w:val="24"/>
        </w:rPr>
        <w:t xml:space="preserve"> text on pages 261–264. Summarize each of these characteristics. Reflecting back on your previous work experience, assess which attributes you possess and which attributes you wish to further develop.</w:t>
      </w:r>
    </w:p>
    <w:p w:rsidR="00270016" w:rsidRDefault="00270016" w:rsidP="00270016">
      <w:pPr>
        <w:spacing w:before="100" w:beforeAutospacing="1" w:after="100" w:afterAutospacing="1" w:line="240" w:lineRule="auto"/>
        <w:ind w:left="720"/>
        <w:rPr>
          <w:rFonts w:ascii="Times New Roman" w:eastAsia="Times New Roman" w:hAnsi="Times New Roman" w:cs="Times New Roman"/>
          <w:b/>
          <w:bCs/>
          <w:sz w:val="24"/>
          <w:szCs w:val="24"/>
        </w:rPr>
      </w:pPr>
      <w:r w:rsidRPr="00270016">
        <w:rPr>
          <w:rFonts w:ascii="Times New Roman" w:eastAsia="Times New Roman" w:hAnsi="Times New Roman" w:cs="Times New Roman"/>
          <w:sz w:val="24"/>
          <w:szCs w:val="24"/>
        </w:rPr>
        <w:t>Responses shou</w:t>
      </w:r>
      <w:r>
        <w:rPr>
          <w:rFonts w:ascii="Times New Roman" w:eastAsia="Times New Roman" w:hAnsi="Times New Roman" w:cs="Times New Roman"/>
          <w:sz w:val="24"/>
          <w:szCs w:val="24"/>
        </w:rPr>
        <w:t xml:space="preserve">ld range from </w:t>
      </w:r>
      <w:r w:rsidRPr="00270016">
        <w:rPr>
          <w:rFonts w:ascii="Times New Roman" w:eastAsia="Times New Roman" w:hAnsi="Times New Roman" w:cs="Times New Roman"/>
          <w:b/>
          <w:color w:val="FF0000"/>
          <w:sz w:val="24"/>
          <w:szCs w:val="24"/>
        </w:rPr>
        <w:t>350words</w:t>
      </w:r>
      <w:r w:rsidRPr="00270016">
        <w:rPr>
          <w:rFonts w:ascii="Times New Roman" w:eastAsia="Times New Roman" w:hAnsi="Times New Roman" w:cs="Times New Roman"/>
          <w:sz w:val="24"/>
          <w:szCs w:val="24"/>
        </w:rPr>
        <w:t xml:space="preserve">, with APA formatted in-text citations and accompanying, congruent APA formatted references. </w:t>
      </w:r>
    </w:p>
    <w:p w:rsidR="00270016" w:rsidRDefault="00270016" w:rsidP="00270016">
      <w:pPr>
        <w:spacing w:before="100" w:beforeAutospacing="1" w:after="100" w:afterAutospacing="1" w:line="240" w:lineRule="auto"/>
        <w:ind w:left="720"/>
        <w:outlineLvl w:val="3"/>
        <w:rPr>
          <w:rFonts w:ascii="Times New Roman" w:eastAsia="Times New Roman" w:hAnsi="Times New Roman" w:cs="Times New Roman"/>
          <w:b/>
          <w:bCs/>
          <w:sz w:val="24"/>
          <w:szCs w:val="24"/>
        </w:rPr>
      </w:pPr>
    </w:p>
    <w:p w:rsidR="00270016" w:rsidRDefault="00270016" w:rsidP="00270016">
      <w:pPr>
        <w:spacing w:before="100" w:beforeAutospacing="1" w:after="100" w:afterAutospacing="1" w:line="240" w:lineRule="auto"/>
        <w:ind w:left="720"/>
        <w:outlineLvl w:val="3"/>
        <w:rPr>
          <w:rFonts w:ascii="Times New Roman" w:eastAsia="Times New Roman" w:hAnsi="Times New Roman" w:cs="Times New Roman"/>
          <w:b/>
          <w:bCs/>
          <w:sz w:val="24"/>
          <w:szCs w:val="24"/>
        </w:rPr>
      </w:pPr>
    </w:p>
    <w:p w:rsidR="00270016" w:rsidRDefault="00270016" w:rsidP="00270016">
      <w:pPr>
        <w:spacing w:before="100" w:beforeAutospacing="1" w:after="100" w:afterAutospacing="1" w:line="240" w:lineRule="auto"/>
        <w:ind w:left="720"/>
        <w:outlineLvl w:val="3"/>
        <w:rPr>
          <w:rFonts w:ascii="Times New Roman" w:eastAsia="Times New Roman" w:hAnsi="Times New Roman" w:cs="Times New Roman"/>
          <w:b/>
          <w:bCs/>
          <w:sz w:val="24"/>
          <w:szCs w:val="24"/>
        </w:rPr>
      </w:pPr>
    </w:p>
    <w:p w:rsidR="00270016" w:rsidRDefault="00270016" w:rsidP="00270016">
      <w:pPr>
        <w:spacing w:before="100" w:beforeAutospacing="1" w:after="100" w:afterAutospacing="1" w:line="240" w:lineRule="auto"/>
        <w:ind w:left="720"/>
        <w:outlineLvl w:val="3"/>
        <w:rPr>
          <w:rFonts w:ascii="Times New Roman" w:eastAsia="Times New Roman" w:hAnsi="Times New Roman" w:cs="Times New Roman"/>
          <w:b/>
          <w:bCs/>
          <w:sz w:val="24"/>
          <w:szCs w:val="24"/>
        </w:rPr>
      </w:pPr>
    </w:p>
    <w:p w:rsidR="00270016" w:rsidRDefault="00270016" w:rsidP="00270016">
      <w:pPr>
        <w:spacing w:before="100" w:beforeAutospacing="1" w:after="100" w:afterAutospacing="1" w:line="240" w:lineRule="auto"/>
        <w:ind w:left="720"/>
        <w:outlineLvl w:val="3"/>
        <w:rPr>
          <w:rFonts w:ascii="Times New Roman" w:eastAsia="Times New Roman" w:hAnsi="Times New Roman" w:cs="Times New Roman"/>
          <w:b/>
          <w:bCs/>
          <w:sz w:val="24"/>
          <w:szCs w:val="24"/>
        </w:rPr>
      </w:pPr>
    </w:p>
    <w:p w:rsidR="00270016" w:rsidRDefault="00270016" w:rsidP="00270016">
      <w:pPr>
        <w:spacing w:before="100" w:beforeAutospacing="1" w:after="100" w:afterAutospacing="1" w:line="240" w:lineRule="auto"/>
        <w:ind w:left="720"/>
        <w:outlineLvl w:val="3"/>
        <w:rPr>
          <w:rFonts w:ascii="Times New Roman" w:eastAsia="Times New Roman" w:hAnsi="Times New Roman" w:cs="Times New Roman"/>
          <w:b/>
          <w:bCs/>
          <w:sz w:val="24"/>
          <w:szCs w:val="24"/>
        </w:rPr>
      </w:pPr>
    </w:p>
    <w:p w:rsidR="00270016" w:rsidRDefault="00270016" w:rsidP="00270016">
      <w:pPr>
        <w:spacing w:before="100" w:beforeAutospacing="1" w:after="100" w:afterAutospacing="1" w:line="240" w:lineRule="auto"/>
        <w:ind w:left="720"/>
        <w:outlineLvl w:val="3"/>
        <w:rPr>
          <w:rFonts w:ascii="Times New Roman" w:eastAsia="Times New Roman" w:hAnsi="Times New Roman" w:cs="Times New Roman"/>
          <w:b/>
          <w:bCs/>
          <w:sz w:val="24"/>
          <w:szCs w:val="24"/>
        </w:rPr>
      </w:pPr>
    </w:p>
    <w:p w:rsidR="00270016" w:rsidRPr="00270016" w:rsidRDefault="00270016" w:rsidP="00270016">
      <w:pPr>
        <w:spacing w:before="100" w:beforeAutospacing="1" w:after="100" w:afterAutospacing="1" w:line="240" w:lineRule="auto"/>
        <w:ind w:left="720"/>
        <w:outlineLvl w:val="3"/>
        <w:rPr>
          <w:rFonts w:ascii="Times New Roman" w:eastAsia="Times New Roman" w:hAnsi="Times New Roman" w:cs="Times New Roman"/>
          <w:b/>
          <w:bCs/>
          <w:strike/>
          <w:sz w:val="24"/>
          <w:szCs w:val="24"/>
        </w:rPr>
      </w:pPr>
      <w:r w:rsidRPr="00270016">
        <w:rPr>
          <w:rFonts w:ascii="Times New Roman" w:eastAsia="Times New Roman" w:hAnsi="Times New Roman" w:cs="Times New Roman"/>
          <w:b/>
          <w:bCs/>
          <w:strike/>
          <w:sz w:val="24"/>
          <w:szCs w:val="24"/>
        </w:rPr>
        <w:t>Response Guidelines</w:t>
      </w:r>
    </w:p>
    <w:p w:rsidR="00270016" w:rsidRPr="00270016" w:rsidRDefault="00270016" w:rsidP="00270016">
      <w:pPr>
        <w:spacing w:before="100" w:beforeAutospacing="1" w:after="100" w:afterAutospacing="1" w:line="240" w:lineRule="auto"/>
        <w:ind w:left="720"/>
        <w:rPr>
          <w:rFonts w:ascii="Times New Roman" w:eastAsia="Times New Roman" w:hAnsi="Times New Roman" w:cs="Times New Roman"/>
          <w:strike/>
          <w:sz w:val="24"/>
          <w:szCs w:val="24"/>
        </w:rPr>
      </w:pPr>
      <w:r w:rsidRPr="00270016">
        <w:rPr>
          <w:rFonts w:ascii="Times New Roman" w:eastAsia="Times New Roman" w:hAnsi="Times New Roman" w:cs="Times New Roman"/>
          <w:strike/>
          <w:sz w:val="24"/>
          <w:szCs w:val="24"/>
        </w:rPr>
        <w:t>Peer responses should be substantive and need to include one peer-reviewed source that aligns with the discussion thread. You may feel free to add an additional source that is new or provides a completely different perspective. "I agree" and "Thanks for sharing your insights" are examples of responses that do not contribute content for enhanced learning, and thus cannot be eligible for points. Word count should be a minimum of 125 words. The goal is quality, substantive feedback that demonstrates higher-order critical thinking and evaluation of peers' initial posts.</w:t>
      </w:r>
    </w:p>
    <w:p w:rsidR="00851A28" w:rsidRDefault="00851A28"/>
    <w:sectPr w:rsidR="00851A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3F1C70"/>
    <w:multiLevelType w:val="multilevel"/>
    <w:tmpl w:val="4950D3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8B4"/>
    <w:rsid w:val="000C4B52"/>
    <w:rsid w:val="00270016"/>
    <w:rsid w:val="00851A28"/>
    <w:rsid w:val="00A8548C"/>
    <w:rsid w:val="00BE00E7"/>
    <w:rsid w:val="00F158B4"/>
    <w:rsid w:val="00F86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2BAD34-0018-4C6E-B5B4-27B687BDF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0E7"/>
  </w:style>
  <w:style w:type="paragraph" w:styleId="Heading1">
    <w:name w:val="heading 1"/>
    <w:basedOn w:val="Normal"/>
    <w:link w:val="Heading1Char"/>
    <w:uiPriority w:val="9"/>
    <w:qFormat/>
    <w:rsid w:val="002700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7001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7001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70016"/>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27001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E00E7"/>
    <w:rPr>
      <w:b/>
      <w:bCs/>
    </w:rPr>
  </w:style>
  <w:style w:type="character" w:styleId="Emphasis">
    <w:name w:val="Emphasis"/>
    <w:basedOn w:val="DefaultParagraphFont"/>
    <w:uiPriority w:val="20"/>
    <w:qFormat/>
    <w:rsid w:val="00BE00E7"/>
    <w:rPr>
      <w:i/>
      <w:iCs/>
    </w:rPr>
  </w:style>
  <w:style w:type="paragraph" w:styleId="ListParagraph">
    <w:name w:val="List Paragraph"/>
    <w:basedOn w:val="Normal"/>
    <w:uiPriority w:val="34"/>
    <w:qFormat/>
    <w:rsid w:val="00BE00E7"/>
    <w:pPr>
      <w:ind w:left="720"/>
      <w:contextualSpacing/>
    </w:pPr>
  </w:style>
  <w:style w:type="character" w:customStyle="1" w:styleId="Heading1Char">
    <w:name w:val="Heading 1 Char"/>
    <w:basedOn w:val="DefaultParagraphFont"/>
    <w:link w:val="Heading1"/>
    <w:uiPriority w:val="9"/>
    <w:rsid w:val="0027001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7001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7001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70016"/>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270016"/>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27001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7001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7001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70016"/>
    <w:rPr>
      <w:rFonts w:ascii="Arial" w:eastAsia="Times New Roman" w:hAnsi="Arial" w:cs="Arial"/>
      <w:vanish/>
      <w:sz w:val="16"/>
      <w:szCs w:val="16"/>
    </w:rPr>
  </w:style>
  <w:style w:type="paragraph" w:styleId="NormalWeb">
    <w:name w:val="Normal (Web)"/>
    <w:basedOn w:val="Normal"/>
    <w:uiPriority w:val="99"/>
    <w:semiHidden/>
    <w:unhideWhenUsed/>
    <w:rsid w:val="0027001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70016"/>
    <w:rPr>
      <w:color w:val="0000FF"/>
      <w:u w:val="single"/>
    </w:rPr>
  </w:style>
  <w:style w:type="paragraph" w:customStyle="1" w:styleId="apaindent">
    <w:name w:val="apaindent"/>
    <w:basedOn w:val="Normal"/>
    <w:rsid w:val="002700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003374">
      <w:bodyDiv w:val="1"/>
      <w:marLeft w:val="0"/>
      <w:marRight w:val="0"/>
      <w:marTop w:val="0"/>
      <w:marBottom w:val="0"/>
      <w:divBdr>
        <w:top w:val="none" w:sz="0" w:space="0" w:color="auto"/>
        <w:left w:val="none" w:sz="0" w:space="0" w:color="auto"/>
        <w:bottom w:val="none" w:sz="0" w:space="0" w:color="auto"/>
        <w:right w:val="none" w:sz="0" w:space="0" w:color="auto"/>
      </w:divBdr>
      <w:divsChild>
        <w:div w:id="1773893690">
          <w:marLeft w:val="0"/>
          <w:marRight w:val="0"/>
          <w:marTop w:val="0"/>
          <w:marBottom w:val="0"/>
          <w:divBdr>
            <w:top w:val="none" w:sz="0" w:space="0" w:color="auto"/>
            <w:left w:val="none" w:sz="0" w:space="0" w:color="auto"/>
            <w:bottom w:val="none" w:sz="0" w:space="0" w:color="auto"/>
            <w:right w:val="none" w:sz="0" w:space="0" w:color="auto"/>
          </w:divBdr>
          <w:divsChild>
            <w:div w:id="1309432397">
              <w:marLeft w:val="0"/>
              <w:marRight w:val="0"/>
              <w:marTop w:val="0"/>
              <w:marBottom w:val="0"/>
              <w:divBdr>
                <w:top w:val="none" w:sz="0" w:space="0" w:color="auto"/>
                <w:left w:val="none" w:sz="0" w:space="0" w:color="auto"/>
                <w:bottom w:val="none" w:sz="0" w:space="0" w:color="auto"/>
                <w:right w:val="none" w:sz="0" w:space="0" w:color="auto"/>
              </w:divBdr>
            </w:div>
          </w:divsChild>
        </w:div>
        <w:div w:id="1172451850">
          <w:marLeft w:val="0"/>
          <w:marRight w:val="0"/>
          <w:marTop w:val="0"/>
          <w:marBottom w:val="0"/>
          <w:divBdr>
            <w:top w:val="none" w:sz="0" w:space="0" w:color="auto"/>
            <w:left w:val="none" w:sz="0" w:space="0" w:color="auto"/>
            <w:bottom w:val="none" w:sz="0" w:space="0" w:color="auto"/>
            <w:right w:val="none" w:sz="0" w:space="0" w:color="auto"/>
          </w:divBdr>
          <w:divsChild>
            <w:div w:id="1518083408">
              <w:marLeft w:val="0"/>
              <w:marRight w:val="0"/>
              <w:marTop w:val="0"/>
              <w:marBottom w:val="0"/>
              <w:divBdr>
                <w:top w:val="none" w:sz="0" w:space="0" w:color="auto"/>
                <w:left w:val="none" w:sz="0" w:space="0" w:color="auto"/>
                <w:bottom w:val="none" w:sz="0" w:space="0" w:color="auto"/>
                <w:right w:val="none" w:sz="0" w:space="0" w:color="auto"/>
              </w:divBdr>
              <w:divsChild>
                <w:div w:id="264000857">
                  <w:marLeft w:val="0"/>
                  <w:marRight w:val="0"/>
                  <w:marTop w:val="0"/>
                  <w:marBottom w:val="0"/>
                  <w:divBdr>
                    <w:top w:val="none" w:sz="0" w:space="0" w:color="auto"/>
                    <w:left w:val="none" w:sz="0" w:space="0" w:color="auto"/>
                    <w:bottom w:val="none" w:sz="0" w:space="0" w:color="auto"/>
                    <w:right w:val="none" w:sz="0" w:space="0" w:color="auto"/>
                  </w:divBdr>
                </w:div>
              </w:divsChild>
            </w:div>
            <w:div w:id="384646428">
              <w:marLeft w:val="0"/>
              <w:marRight w:val="0"/>
              <w:marTop w:val="0"/>
              <w:marBottom w:val="0"/>
              <w:divBdr>
                <w:top w:val="none" w:sz="0" w:space="0" w:color="auto"/>
                <w:left w:val="none" w:sz="0" w:space="0" w:color="auto"/>
                <w:bottom w:val="none" w:sz="0" w:space="0" w:color="auto"/>
                <w:right w:val="none" w:sz="0" w:space="0" w:color="auto"/>
              </w:divBdr>
            </w:div>
            <w:div w:id="1059480373">
              <w:marLeft w:val="0"/>
              <w:marRight w:val="0"/>
              <w:marTop w:val="0"/>
              <w:marBottom w:val="0"/>
              <w:divBdr>
                <w:top w:val="none" w:sz="0" w:space="0" w:color="auto"/>
                <w:left w:val="none" w:sz="0" w:space="0" w:color="auto"/>
                <w:bottom w:val="none" w:sz="0" w:space="0" w:color="auto"/>
                <w:right w:val="none" w:sz="0" w:space="0" w:color="auto"/>
              </w:divBdr>
              <w:divsChild>
                <w:div w:id="1341395183">
                  <w:marLeft w:val="0"/>
                  <w:marRight w:val="0"/>
                  <w:marTop w:val="0"/>
                  <w:marBottom w:val="0"/>
                  <w:divBdr>
                    <w:top w:val="none" w:sz="0" w:space="0" w:color="auto"/>
                    <w:left w:val="none" w:sz="0" w:space="0" w:color="auto"/>
                    <w:bottom w:val="none" w:sz="0" w:space="0" w:color="auto"/>
                    <w:right w:val="none" w:sz="0" w:space="0" w:color="auto"/>
                  </w:divBdr>
                  <w:divsChild>
                    <w:div w:id="1046756610">
                      <w:marLeft w:val="0"/>
                      <w:marRight w:val="0"/>
                      <w:marTop w:val="0"/>
                      <w:marBottom w:val="0"/>
                      <w:divBdr>
                        <w:top w:val="none" w:sz="0" w:space="0" w:color="auto"/>
                        <w:left w:val="none" w:sz="0" w:space="0" w:color="auto"/>
                        <w:bottom w:val="none" w:sz="0" w:space="0" w:color="auto"/>
                        <w:right w:val="none" w:sz="0" w:space="0" w:color="auto"/>
                      </w:divBdr>
                      <w:divsChild>
                        <w:div w:id="1867987203">
                          <w:marLeft w:val="0"/>
                          <w:marRight w:val="0"/>
                          <w:marTop w:val="0"/>
                          <w:marBottom w:val="0"/>
                          <w:divBdr>
                            <w:top w:val="none" w:sz="0" w:space="0" w:color="auto"/>
                            <w:left w:val="none" w:sz="0" w:space="0" w:color="auto"/>
                            <w:bottom w:val="none" w:sz="0" w:space="0" w:color="auto"/>
                            <w:right w:val="none" w:sz="0" w:space="0" w:color="auto"/>
                          </w:divBdr>
                        </w:div>
                      </w:divsChild>
                    </w:div>
                    <w:div w:id="210726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66813">
              <w:marLeft w:val="0"/>
              <w:marRight w:val="0"/>
              <w:marTop w:val="0"/>
              <w:marBottom w:val="0"/>
              <w:divBdr>
                <w:top w:val="none" w:sz="0" w:space="0" w:color="auto"/>
                <w:left w:val="none" w:sz="0" w:space="0" w:color="auto"/>
                <w:bottom w:val="none" w:sz="0" w:space="0" w:color="auto"/>
                <w:right w:val="none" w:sz="0" w:space="0" w:color="auto"/>
              </w:divBdr>
              <w:divsChild>
                <w:div w:id="599028294">
                  <w:marLeft w:val="0"/>
                  <w:marRight w:val="0"/>
                  <w:marTop w:val="0"/>
                  <w:marBottom w:val="0"/>
                  <w:divBdr>
                    <w:top w:val="none" w:sz="0" w:space="0" w:color="auto"/>
                    <w:left w:val="none" w:sz="0" w:space="0" w:color="auto"/>
                    <w:bottom w:val="none" w:sz="0" w:space="0" w:color="auto"/>
                    <w:right w:val="none" w:sz="0" w:space="0" w:color="auto"/>
                  </w:divBdr>
                  <w:divsChild>
                    <w:div w:id="1812095724">
                      <w:marLeft w:val="0"/>
                      <w:marRight w:val="0"/>
                      <w:marTop w:val="0"/>
                      <w:marBottom w:val="0"/>
                      <w:divBdr>
                        <w:top w:val="none" w:sz="0" w:space="0" w:color="auto"/>
                        <w:left w:val="none" w:sz="0" w:space="0" w:color="auto"/>
                        <w:bottom w:val="none" w:sz="0" w:space="0" w:color="auto"/>
                        <w:right w:val="none" w:sz="0" w:space="0" w:color="auto"/>
                      </w:divBdr>
                      <w:divsChild>
                        <w:div w:id="48555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68983">
              <w:marLeft w:val="0"/>
              <w:marRight w:val="0"/>
              <w:marTop w:val="0"/>
              <w:marBottom w:val="0"/>
              <w:divBdr>
                <w:top w:val="none" w:sz="0" w:space="0" w:color="auto"/>
                <w:left w:val="none" w:sz="0" w:space="0" w:color="auto"/>
                <w:bottom w:val="none" w:sz="0" w:space="0" w:color="auto"/>
                <w:right w:val="none" w:sz="0" w:space="0" w:color="auto"/>
              </w:divBdr>
            </w:div>
            <w:div w:id="1953321453">
              <w:marLeft w:val="0"/>
              <w:marRight w:val="0"/>
              <w:marTop w:val="0"/>
              <w:marBottom w:val="0"/>
              <w:divBdr>
                <w:top w:val="none" w:sz="0" w:space="0" w:color="auto"/>
                <w:left w:val="none" w:sz="0" w:space="0" w:color="auto"/>
                <w:bottom w:val="none" w:sz="0" w:space="0" w:color="auto"/>
                <w:right w:val="none" w:sz="0" w:space="0" w:color="auto"/>
              </w:divBdr>
              <w:divsChild>
                <w:div w:id="591359130">
                  <w:marLeft w:val="0"/>
                  <w:marRight w:val="0"/>
                  <w:marTop w:val="0"/>
                  <w:marBottom w:val="0"/>
                  <w:divBdr>
                    <w:top w:val="none" w:sz="0" w:space="0" w:color="auto"/>
                    <w:left w:val="none" w:sz="0" w:space="0" w:color="auto"/>
                    <w:bottom w:val="none" w:sz="0" w:space="0" w:color="auto"/>
                    <w:right w:val="none" w:sz="0" w:space="0" w:color="auto"/>
                  </w:divBdr>
                  <w:divsChild>
                    <w:div w:id="15337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138301">
              <w:marLeft w:val="0"/>
              <w:marRight w:val="0"/>
              <w:marTop w:val="0"/>
              <w:marBottom w:val="0"/>
              <w:divBdr>
                <w:top w:val="none" w:sz="0" w:space="0" w:color="auto"/>
                <w:left w:val="none" w:sz="0" w:space="0" w:color="auto"/>
                <w:bottom w:val="none" w:sz="0" w:space="0" w:color="auto"/>
                <w:right w:val="none" w:sz="0" w:space="0" w:color="auto"/>
              </w:divBdr>
            </w:div>
            <w:div w:id="532621485">
              <w:marLeft w:val="0"/>
              <w:marRight w:val="0"/>
              <w:marTop w:val="0"/>
              <w:marBottom w:val="0"/>
              <w:divBdr>
                <w:top w:val="none" w:sz="0" w:space="0" w:color="auto"/>
                <w:left w:val="none" w:sz="0" w:space="0" w:color="auto"/>
                <w:bottom w:val="none" w:sz="0" w:space="0" w:color="auto"/>
                <w:right w:val="none" w:sz="0" w:space="0" w:color="auto"/>
              </w:divBdr>
              <w:divsChild>
                <w:div w:id="1863854541">
                  <w:marLeft w:val="0"/>
                  <w:marRight w:val="0"/>
                  <w:marTop w:val="0"/>
                  <w:marBottom w:val="0"/>
                  <w:divBdr>
                    <w:top w:val="none" w:sz="0" w:space="0" w:color="auto"/>
                    <w:left w:val="none" w:sz="0" w:space="0" w:color="auto"/>
                    <w:bottom w:val="none" w:sz="0" w:space="0" w:color="auto"/>
                    <w:right w:val="none" w:sz="0" w:space="0" w:color="auto"/>
                  </w:divBdr>
                  <w:divsChild>
                    <w:div w:id="168901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8034">
              <w:marLeft w:val="0"/>
              <w:marRight w:val="0"/>
              <w:marTop w:val="0"/>
              <w:marBottom w:val="0"/>
              <w:divBdr>
                <w:top w:val="none" w:sz="0" w:space="0" w:color="auto"/>
                <w:left w:val="none" w:sz="0" w:space="0" w:color="auto"/>
                <w:bottom w:val="none" w:sz="0" w:space="0" w:color="auto"/>
                <w:right w:val="none" w:sz="0" w:space="0" w:color="auto"/>
              </w:divBdr>
            </w:div>
            <w:div w:id="1565144677">
              <w:marLeft w:val="0"/>
              <w:marRight w:val="0"/>
              <w:marTop w:val="0"/>
              <w:marBottom w:val="0"/>
              <w:divBdr>
                <w:top w:val="none" w:sz="0" w:space="0" w:color="auto"/>
                <w:left w:val="none" w:sz="0" w:space="0" w:color="auto"/>
                <w:bottom w:val="none" w:sz="0" w:space="0" w:color="auto"/>
                <w:right w:val="none" w:sz="0" w:space="0" w:color="auto"/>
              </w:divBdr>
              <w:divsChild>
                <w:div w:id="1141381758">
                  <w:marLeft w:val="0"/>
                  <w:marRight w:val="0"/>
                  <w:marTop w:val="0"/>
                  <w:marBottom w:val="0"/>
                  <w:divBdr>
                    <w:top w:val="none" w:sz="0" w:space="0" w:color="auto"/>
                    <w:left w:val="none" w:sz="0" w:space="0" w:color="auto"/>
                    <w:bottom w:val="none" w:sz="0" w:space="0" w:color="auto"/>
                    <w:right w:val="none" w:sz="0" w:space="0" w:color="auto"/>
                  </w:divBdr>
                  <w:divsChild>
                    <w:div w:id="4306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06189">
              <w:marLeft w:val="0"/>
              <w:marRight w:val="0"/>
              <w:marTop w:val="0"/>
              <w:marBottom w:val="0"/>
              <w:divBdr>
                <w:top w:val="none" w:sz="0" w:space="0" w:color="auto"/>
                <w:left w:val="none" w:sz="0" w:space="0" w:color="auto"/>
                <w:bottom w:val="none" w:sz="0" w:space="0" w:color="auto"/>
                <w:right w:val="none" w:sz="0" w:space="0" w:color="auto"/>
              </w:divBdr>
            </w:div>
            <w:div w:id="1732078358">
              <w:marLeft w:val="0"/>
              <w:marRight w:val="0"/>
              <w:marTop w:val="0"/>
              <w:marBottom w:val="0"/>
              <w:divBdr>
                <w:top w:val="none" w:sz="0" w:space="0" w:color="auto"/>
                <w:left w:val="none" w:sz="0" w:space="0" w:color="auto"/>
                <w:bottom w:val="none" w:sz="0" w:space="0" w:color="auto"/>
                <w:right w:val="none" w:sz="0" w:space="0" w:color="auto"/>
              </w:divBdr>
              <w:divsChild>
                <w:div w:id="857624804">
                  <w:marLeft w:val="0"/>
                  <w:marRight w:val="0"/>
                  <w:marTop w:val="0"/>
                  <w:marBottom w:val="0"/>
                  <w:divBdr>
                    <w:top w:val="none" w:sz="0" w:space="0" w:color="auto"/>
                    <w:left w:val="none" w:sz="0" w:space="0" w:color="auto"/>
                    <w:bottom w:val="none" w:sz="0" w:space="0" w:color="auto"/>
                    <w:right w:val="none" w:sz="0" w:space="0" w:color="auto"/>
                  </w:divBdr>
                  <w:divsChild>
                    <w:div w:id="128176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urserooma.capella.edu/webapps/blackboard/content/launchLink.jsp?course_id=_121989_1&amp;content_id=_6446723_1&amp;mode=view" TargetMode="External"/><Relationship Id="rId5" Type="http://schemas.openxmlformats.org/officeDocument/2006/relationships/hyperlink" Target="https://courserooma.capella.edu/webapps/blackboard/content/launchLink.jsp?course_id=_121989_1&amp;content_id=_6446722_1&amp;mode=vie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Wilson</dc:creator>
  <cp:keywords/>
  <dc:description/>
  <cp:lastModifiedBy>kyeem b</cp:lastModifiedBy>
  <cp:revision>2</cp:revision>
  <dcterms:created xsi:type="dcterms:W3CDTF">2019-03-27T14:31:00Z</dcterms:created>
  <dcterms:modified xsi:type="dcterms:W3CDTF">2019-03-27T14:31:00Z</dcterms:modified>
</cp:coreProperties>
</file>