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75" w:rsidRDefault="00916075" w:rsidP="00916075">
      <w:pPr>
        <w:pStyle w:val="Header"/>
      </w:pPr>
      <w:bookmarkStart w:id="0" w:name="_GoBack"/>
      <w:bookmarkEnd w:id="0"/>
      <w:r>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1 of 10</w:t>
      </w:r>
    </w:p>
    <w:p w:rsidR="00916075" w:rsidRDefault="00916075" w:rsidP="002663FC">
      <w:pPr>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autoSpaceDE w:val="0"/>
        <w:autoSpaceDN w:val="0"/>
        <w:adjustRightInd w:val="0"/>
        <w:spacing w:after="0" w:line="240" w:lineRule="auto"/>
        <w:rPr>
          <w:rFonts w:ascii="Times New Roman" w:eastAsia="Times New Roman" w:hAnsi="Times New Roman" w:cs="Times New Roman"/>
          <w:sz w:val="24"/>
          <w:szCs w:val="24"/>
        </w:rPr>
      </w:pPr>
      <w:r w:rsidRPr="00EA0C59">
        <w:rPr>
          <w:rFonts w:ascii="Times New Roman" w:eastAsia="Times New Roman" w:hAnsi="Times New Roman" w:cs="Times New Roman"/>
          <w:sz w:val="24"/>
          <w:szCs w:val="24"/>
        </w:rPr>
        <w:t>Problem 1.</w:t>
      </w:r>
    </w:p>
    <w:p w:rsidR="002663FC" w:rsidRPr="00EA0C59" w:rsidRDefault="002663FC" w:rsidP="002663FC">
      <w:pPr>
        <w:autoSpaceDE w:val="0"/>
        <w:autoSpaceDN w:val="0"/>
        <w:adjustRightInd w:val="0"/>
        <w:spacing w:after="0" w:line="240" w:lineRule="auto"/>
        <w:rPr>
          <w:rFonts w:ascii="Times New Roman" w:eastAsia="Times New Roman" w:hAnsi="Times New Roman" w:cs="Times New Roman"/>
          <w:sz w:val="24"/>
          <w:szCs w:val="24"/>
        </w:rPr>
      </w:pPr>
    </w:p>
    <w:p w:rsidR="0030178D" w:rsidRPr="00EA0C59" w:rsidRDefault="005871CF" w:rsidP="00485EF9">
      <w:pPr>
        <w:autoSpaceDE w:val="0"/>
        <w:autoSpaceDN w:val="0"/>
        <w:adjustRightInd w:val="0"/>
        <w:spacing w:after="0" w:line="480" w:lineRule="auto"/>
        <w:rPr>
          <w:rFonts w:ascii="Times New Roman" w:eastAsia="Times New Roman" w:hAnsi="Times New Roman" w:cs="Times New Roman"/>
          <w:sz w:val="24"/>
          <w:szCs w:val="24"/>
        </w:rPr>
      </w:pPr>
      <w:r w:rsidRPr="00EA0C59">
        <w:rPr>
          <w:rFonts w:ascii="Times New Roman" w:eastAsia="Times New Roman" w:hAnsi="Times New Roman" w:cs="Times New Roman"/>
          <w:sz w:val="24"/>
          <w:szCs w:val="24"/>
        </w:rPr>
        <w:t xml:space="preserve">You </w:t>
      </w:r>
      <w:r w:rsidR="0030178D" w:rsidRPr="00EA0C59">
        <w:rPr>
          <w:rFonts w:ascii="Times New Roman" w:eastAsia="Times New Roman" w:hAnsi="Times New Roman" w:cs="Times New Roman"/>
          <w:sz w:val="24"/>
          <w:szCs w:val="24"/>
        </w:rPr>
        <w:t>buy a call option wi</w:t>
      </w:r>
      <w:r w:rsidRPr="00EA0C59">
        <w:rPr>
          <w:rFonts w:ascii="Times New Roman" w:eastAsia="Times New Roman" w:hAnsi="Times New Roman" w:cs="Times New Roman"/>
          <w:sz w:val="24"/>
          <w:szCs w:val="24"/>
        </w:rPr>
        <w:t>th a strike price of $35 for $4. Do you</w:t>
      </w:r>
      <w:r w:rsidR="0030178D" w:rsidRPr="00EA0C59">
        <w:rPr>
          <w:rFonts w:ascii="Times New Roman" w:eastAsia="Times New Roman" w:hAnsi="Times New Roman" w:cs="Times New Roman"/>
          <w:sz w:val="24"/>
          <w:szCs w:val="24"/>
        </w:rPr>
        <w:t xml:space="preserve"> ever exercise the option and lose money on the trade. Explain.</w:t>
      </w:r>
    </w:p>
    <w:p w:rsidR="00BB1A88" w:rsidRPr="00EA0C59" w:rsidRDefault="00BB1A88" w:rsidP="00BB1A88">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30178D" w:rsidRPr="00EA0C59" w:rsidRDefault="00BB1A88" w:rsidP="00485EF9">
      <w:pPr>
        <w:pStyle w:val="ListParagraph"/>
        <w:autoSpaceDE w:val="0"/>
        <w:autoSpaceDN w:val="0"/>
        <w:adjustRightInd w:val="0"/>
        <w:spacing w:after="0" w:line="480" w:lineRule="auto"/>
        <w:ind w:left="360"/>
        <w:rPr>
          <w:rFonts w:ascii="Times New Roman" w:eastAsia="Times New Roman" w:hAnsi="Times New Roman" w:cs="Times New Roman"/>
          <w:sz w:val="24"/>
          <w:szCs w:val="24"/>
        </w:rPr>
      </w:pPr>
      <w:r w:rsidRPr="00485EF9">
        <w:rPr>
          <w:rFonts w:ascii="Times New Roman" w:eastAsia="Times New Roman" w:hAnsi="Times New Roman" w:cs="Times New Roman"/>
          <w:sz w:val="24"/>
          <w:szCs w:val="24"/>
          <w:highlight w:val="yellow"/>
        </w:rPr>
        <w:t>Yes, I would exercise if the asset price is greater than $35, but will cover the cost of the call option only if the price is greater than $39. I would exercise and lose money if the price is between $35 and $39.</w:t>
      </w: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2663FC" w:rsidRPr="00EA0C59" w:rsidRDefault="002663FC" w:rsidP="006632E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rsidR="00916075" w:rsidRDefault="00916075" w:rsidP="00916075">
      <w:pPr>
        <w:pStyle w:val="Header"/>
      </w:pPr>
    </w:p>
    <w:p w:rsidR="00916075" w:rsidRDefault="00916075" w:rsidP="00916075">
      <w:pPr>
        <w:pStyle w:val="Header"/>
      </w:pPr>
    </w:p>
    <w:p w:rsidR="00916075" w:rsidRDefault="00916075" w:rsidP="00916075">
      <w:pPr>
        <w:pStyle w:val="Header"/>
      </w:pPr>
    </w:p>
    <w:p w:rsidR="00916075" w:rsidRDefault="00916075" w:rsidP="00916075">
      <w:pPr>
        <w:pStyle w:val="Header"/>
      </w:pPr>
    </w:p>
    <w:p w:rsidR="00916075" w:rsidRDefault="00916075" w:rsidP="00916075">
      <w:pPr>
        <w:pStyle w:val="Header"/>
      </w:pPr>
    </w:p>
    <w:p w:rsidR="00916075" w:rsidRDefault="00916075" w:rsidP="00916075">
      <w:pPr>
        <w:pStyle w:val="Heade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2 of 10</w:t>
      </w:r>
    </w:p>
    <w:p w:rsidR="002663FC" w:rsidRPr="00EA0C59" w:rsidRDefault="002663FC" w:rsidP="00916075">
      <w:pPr>
        <w:pStyle w:val="ListParagraph"/>
        <w:autoSpaceDE w:val="0"/>
        <w:autoSpaceDN w:val="0"/>
        <w:adjustRightInd w:val="0"/>
        <w:spacing w:after="0" w:line="240" w:lineRule="auto"/>
        <w:ind w:left="0"/>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iCs/>
          <w:sz w:val="24"/>
          <w:szCs w:val="24"/>
        </w:rPr>
      </w:pPr>
      <w:r w:rsidRPr="00EA0C59">
        <w:rPr>
          <w:rFonts w:ascii="Times New Roman" w:eastAsia="Times New Roman" w:hAnsi="Times New Roman" w:cs="Times New Roman"/>
          <w:iCs/>
          <w:sz w:val="24"/>
          <w:szCs w:val="24"/>
        </w:rPr>
        <w:t>Problem 2.</w:t>
      </w: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30178D" w:rsidRPr="00EA0C59" w:rsidRDefault="0030178D" w:rsidP="00485EF9">
      <w:pPr>
        <w:widowControl w:val="0"/>
        <w:autoSpaceDE w:val="0"/>
        <w:autoSpaceDN w:val="0"/>
        <w:adjustRightInd w:val="0"/>
        <w:spacing w:after="0" w:line="480" w:lineRule="auto"/>
        <w:rPr>
          <w:rFonts w:ascii="Times New Roman" w:eastAsia="Times New Roman" w:hAnsi="Times New Roman" w:cs="Times New Roman"/>
          <w:sz w:val="24"/>
          <w:szCs w:val="24"/>
        </w:rPr>
      </w:pPr>
      <w:r w:rsidRPr="00EA0C59">
        <w:rPr>
          <w:rFonts w:ascii="Times New Roman" w:eastAsia="Times New Roman" w:hAnsi="Times New Roman" w:cs="Times New Roman"/>
          <w:iCs/>
          <w:sz w:val="24"/>
          <w:szCs w:val="24"/>
        </w:rPr>
        <w:t>A trader enters in</w:t>
      </w:r>
      <w:r w:rsidR="005871CF" w:rsidRPr="00EA0C59">
        <w:rPr>
          <w:rFonts w:ascii="Times New Roman" w:eastAsia="Times New Roman" w:hAnsi="Times New Roman" w:cs="Times New Roman"/>
          <w:iCs/>
          <w:sz w:val="24"/>
          <w:szCs w:val="24"/>
        </w:rPr>
        <w:t>to a short forward contract on 2</w:t>
      </w:r>
      <w:r w:rsidRPr="00EA0C59">
        <w:rPr>
          <w:rFonts w:ascii="Times New Roman" w:eastAsia="Times New Roman" w:hAnsi="Times New Roman" w:cs="Times New Roman"/>
          <w:iCs/>
          <w:sz w:val="24"/>
          <w:szCs w:val="24"/>
        </w:rPr>
        <w:t>00 million yen. The</w:t>
      </w:r>
      <w:r w:rsidR="005871CF" w:rsidRPr="00EA0C59">
        <w:rPr>
          <w:rFonts w:ascii="Times New Roman" w:eastAsia="Times New Roman" w:hAnsi="Times New Roman" w:cs="Times New Roman"/>
          <w:iCs/>
          <w:sz w:val="24"/>
          <w:szCs w:val="24"/>
        </w:rPr>
        <w:t xml:space="preserve"> forward exchange rate is $0.009</w:t>
      </w:r>
      <w:r w:rsidRPr="00EA0C59">
        <w:rPr>
          <w:rFonts w:ascii="Times New Roman" w:eastAsia="Times New Roman" w:hAnsi="Times New Roman" w:cs="Times New Roman"/>
          <w:iCs/>
          <w:sz w:val="24"/>
          <w:szCs w:val="24"/>
        </w:rPr>
        <w:t>0 per yen. How much does the trader gain or lose if the exchange rate at the e</w:t>
      </w:r>
      <w:r w:rsidR="005871CF" w:rsidRPr="00EA0C59">
        <w:rPr>
          <w:rFonts w:ascii="Times New Roman" w:eastAsia="Times New Roman" w:hAnsi="Times New Roman" w:cs="Times New Roman"/>
          <w:iCs/>
          <w:sz w:val="24"/>
          <w:szCs w:val="24"/>
        </w:rPr>
        <w:t>nd of the contract is (a) $0.0084 per yen; (b) $0.010</w:t>
      </w:r>
      <w:r w:rsidRPr="00EA0C59">
        <w:rPr>
          <w:rFonts w:ascii="Times New Roman" w:eastAsia="Times New Roman" w:hAnsi="Times New Roman" w:cs="Times New Roman"/>
          <w:iCs/>
          <w:sz w:val="24"/>
          <w:szCs w:val="24"/>
        </w:rPr>
        <w:t>1 per yen?</w:t>
      </w:r>
      <w:r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br/>
      </w:r>
    </w:p>
    <w:p w:rsidR="002B5E89" w:rsidRPr="00EA0C59" w:rsidRDefault="002B5E89" w:rsidP="00485EF9">
      <w:pPr>
        <w:pStyle w:val="ListParagraph"/>
        <w:widowControl w:val="0"/>
        <w:numPr>
          <w:ilvl w:val="0"/>
          <w:numId w:val="10"/>
        </w:numPr>
        <w:autoSpaceDE w:val="0"/>
        <w:autoSpaceDN w:val="0"/>
        <w:adjustRightInd w:val="0"/>
        <w:spacing w:after="0" w:line="480" w:lineRule="auto"/>
        <w:rPr>
          <w:rFonts w:ascii="Times New Roman" w:hAnsi="Times New Roman" w:cs="Times New Roman"/>
          <w:sz w:val="24"/>
          <w:szCs w:val="24"/>
        </w:rPr>
      </w:pPr>
      <w:r w:rsidRPr="00EA0C59">
        <w:rPr>
          <w:rFonts w:ascii="Times New Roman" w:hAnsi="Times New Roman" w:cs="Times New Roman"/>
          <w:sz w:val="24"/>
          <w:szCs w:val="24"/>
        </w:rPr>
        <w:t xml:space="preserve">The trader sells 200 million yen for $0.0090 per yen when the exchange rate is $0.0084 per yen. The gain is </w:t>
      </w:r>
      <m:oMath>
        <m:r>
          <w:rPr>
            <w:rFonts w:ascii="Cambria Math" w:hAnsi="Cambria Math" w:cs="Times New Roman"/>
            <w:sz w:val="24"/>
            <w:szCs w:val="24"/>
          </w:rPr>
          <m:t>200 x 0.0006</m:t>
        </m:r>
      </m:oMath>
      <w:r w:rsidRPr="00EA0C59">
        <w:rPr>
          <w:rFonts w:ascii="Times New Roman" w:hAnsi="Times New Roman" w:cs="Times New Roman"/>
          <w:sz w:val="24"/>
          <w:szCs w:val="24"/>
        </w:rPr>
        <w:t xml:space="preserve"> millions of dollars or </w:t>
      </w:r>
      <w:r w:rsidRPr="00EA0C59">
        <w:rPr>
          <w:rFonts w:ascii="Times New Roman" w:hAnsi="Times New Roman" w:cs="Times New Roman"/>
          <w:sz w:val="24"/>
          <w:szCs w:val="24"/>
          <w:highlight w:val="yellow"/>
        </w:rPr>
        <w:t>$120,000</w:t>
      </w:r>
      <w:r w:rsidRPr="00EA0C59">
        <w:rPr>
          <w:rFonts w:ascii="Times New Roman" w:hAnsi="Times New Roman" w:cs="Times New Roman"/>
          <w:sz w:val="24"/>
          <w:szCs w:val="24"/>
        </w:rPr>
        <w:t xml:space="preserve">. </w:t>
      </w:r>
    </w:p>
    <w:p w:rsidR="0099787F" w:rsidRPr="00EA0C59" w:rsidRDefault="002B5E89" w:rsidP="00485EF9">
      <w:pPr>
        <w:pStyle w:val="ListParagraph"/>
        <w:widowControl w:val="0"/>
        <w:numPr>
          <w:ilvl w:val="0"/>
          <w:numId w:val="10"/>
        </w:numPr>
        <w:autoSpaceDE w:val="0"/>
        <w:autoSpaceDN w:val="0"/>
        <w:adjustRightInd w:val="0"/>
        <w:spacing w:after="0" w:line="480" w:lineRule="auto"/>
        <w:rPr>
          <w:rFonts w:ascii="Times New Roman" w:hAnsi="Times New Roman" w:cs="Times New Roman"/>
          <w:iCs/>
          <w:sz w:val="24"/>
          <w:szCs w:val="24"/>
        </w:rPr>
      </w:pPr>
      <w:r w:rsidRPr="00EA0C59">
        <w:rPr>
          <w:rFonts w:ascii="Times New Roman" w:hAnsi="Times New Roman" w:cs="Times New Roman"/>
          <w:sz w:val="24"/>
          <w:szCs w:val="24"/>
        </w:rPr>
        <w:t xml:space="preserve">The trader sells 200 million yen for $0.0090 per yen when the exchange rate is $0.0101 per yen. The loss is </w:t>
      </w:r>
      <m:oMath>
        <m:r>
          <w:rPr>
            <w:rFonts w:ascii="Cambria Math" w:hAnsi="Cambria Math" w:cs="Times New Roman"/>
            <w:sz w:val="24"/>
            <w:szCs w:val="24"/>
          </w:rPr>
          <m:t>200 x 0.0011</m:t>
        </m:r>
      </m:oMath>
      <w:r w:rsidRPr="00EA0C59">
        <w:rPr>
          <w:rFonts w:ascii="Times New Roman" w:hAnsi="Times New Roman" w:cs="Times New Roman"/>
          <w:sz w:val="24"/>
          <w:szCs w:val="24"/>
        </w:rPr>
        <w:t xml:space="preserve"> millions of dollars or </w:t>
      </w:r>
      <w:r w:rsidRPr="00EA0C59">
        <w:rPr>
          <w:rFonts w:ascii="Times New Roman" w:hAnsi="Times New Roman" w:cs="Times New Roman"/>
          <w:sz w:val="24"/>
          <w:szCs w:val="24"/>
          <w:highlight w:val="yellow"/>
        </w:rPr>
        <w:t>$220,000</w:t>
      </w:r>
      <w:r w:rsidRPr="00EA0C59">
        <w:rPr>
          <w:rFonts w:ascii="Times New Roman" w:hAnsi="Times New Roman" w:cs="Times New Roman"/>
          <w:sz w:val="24"/>
          <w:szCs w:val="24"/>
        </w:rPr>
        <w:t>.</w:t>
      </w: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916075" w:rsidRDefault="00916075" w:rsidP="00916075">
      <w:pPr>
        <w:pStyle w:val="Header"/>
      </w:pPr>
    </w:p>
    <w:p w:rsidR="00916075" w:rsidRDefault="00916075" w:rsidP="00916075">
      <w:pPr>
        <w:pStyle w:val="Header"/>
      </w:pPr>
    </w:p>
    <w:p w:rsidR="00916075" w:rsidRDefault="00916075" w:rsidP="00916075">
      <w:pPr>
        <w:pStyle w:val="Heade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3 of 10</w:t>
      </w:r>
    </w:p>
    <w:p w:rsidR="002663FC" w:rsidRPr="00EA0C59" w:rsidRDefault="002663FC" w:rsidP="002663FC">
      <w:pPr>
        <w:widowControl w:val="0"/>
        <w:autoSpaceDE w:val="0"/>
        <w:autoSpaceDN w:val="0"/>
        <w:adjustRightInd w:val="0"/>
        <w:spacing w:after="0" w:line="240" w:lineRule="auto"/>
        <w:rPr>
          <w:rFonts w:ascii="Times New Roman" w:hAnsi="Times New Roman" w:cs="Times New Roman"/>
          <w:iCs/>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iCs/>
          <w:sz w:val="24"/>
          <w:szCs w:val="24"/>
        </w:rPr>
      </w:pPr>
      <w:r w:rsidRPr="00EA0C59">
        <w:rPr>
          <w:rFonts w:ascii="Times New Roman" w:eastAsia="Times New Roman" w:hAnsi="Times New Roman" w:cs="Times New Roman"/>
          <w:iCs/>
          <w:sz w:val="24"/>
          <w:szCs w:val="24"/>
        </w:rPr>
        <w:t>Problem 3.</w:t>
      </w: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7B755C" w:rsidRPr="00EA0C59" w:rsidRDefault="007B755C" w:rsidP="00485EF9">
      <w:pPr>
        <w:widowControl w:val="0"/>
        <w:autoSpaceDE w:val="0"/>
        <w:autoSpaceDN w:val="0"/>
        <w:adjustRightInd w:val="0"/>
        <w:spacing w:after="0" w:line="480" w:lineRule="auto"/>
        <w:rPr>
          <w:rFonts w:ascii="Times New Roman" w:eastAsia="Times New Roman" w:hAnsi="Times New Roman" w:cs="Times New Roman"/>
          <w:sz w:val="24"/>
          <w:szCs w:val="24"/>
        </w:rPr>
      </w:pPr>
      <w:r w:rsidRPr="00EA0C59">
        <w:rPr>
          <w:rFonts w:ascii="Times New Roman" w:eastAsia="Times New Roman" w:hAnsi="Times New Roman" w:cs="Times New Roman"/>
          <w:iCs/>
          <w:sz w:val="24"/>
          <w:szCs w:val="24"/>
        </w:rPr>
        <w:t>Suppose that on October 24, 2013, a company sells one April 2014 live-cattle futures contract. It closes out its position on January 21, 2014. The futures price (per pound) is 91.20 cents when it enters into the contract, 88.30 cents when it closes out the position and 88.80 cents at the end of December 2013. One contract is for the delivery of 40,000 pounds of cattle. What is the profit? How is it taxed if the company is (a) a hedger and (b) a speculator?</w:t>
      </w:r>
      <w:r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iCs/>
          <w:sz w:val="24"/>
          <w:szCs w:val="24"/>
        </w:rPr>
        <w:t>Assume that the company has a December 31 year end.</w:t>
      </w:r>
      <w:r w:rsidRPr="00EA0C59">
        <w:rPr>
          <w:rFonts w:ascii="Times New Roman" w:eastAsia="Times New Roman" w:hAnsi="Times New Roman" w:cs="Times New Roman"/>
          <w:sz w:val="24"/>
          <w:szCs w:val="24"/>
        </w:rPr>
        <w:t xml:space="preserve"> </w:t>
      </w:r>
    </w:p>
    <w:p w:rsidR="007B755C" w:rsidRPr="00EA0C59" w:rsidRDefault="007B755C" w:rsidP="0099787F">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3D1D1C" w:rsidRPr="00EA0C59" w:rsidRDefault="003D1D1C" w:rsidP="00485EF9">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r w:rsidRPr="00EA0C59">
        <w:rPr>
          <w:rFonts w:ascii="Times New Roman" w:eastAsia="Times New Roman" w:hAnsi="Times New Roman" w:cs="Times New Roman"/>
          <w:iCs/>
          <w:sz w:val="24"/>
          <w:szCs w:val="24"/>
        </w:rPr>
        <w:t>The total profit is</w:t>
      </w:r>
      <w:r w:rsidR="00485EF9">
        <w:rPr>
          <w:rFonts w:ascii="Times New Roman" w:eastAsia="Times New Roman" w:hAnsi="Times New Roman" w:cs="Times New Roman"/>
          <w:iCs/>
          <w:sz w:val="24"/>
          <w:szCs w:val="24"/>
        </w:rPr>
        <w:t xml:space="preserve"> 40,000 x (0.9120 – 0.8830) = </w:t>
      </w:r>
      <w:r w:rsidR="00485EF9" w:rsidRPr="00485EF9">
        <w:rPr>
          <w:rFonts w:ascii="Times New Roman" w:eastAsia="Times New Roman" w:hAnsi="Times New Roman" w:cs="Times New Roman"/>
          <w:iCs/>
          <w:sz w:val="24"/>
          <w:szCs w:val="24"/>
          <w:highlight w:val="yellow"/>
        </w:rPr>
        <w:t>$1,160</w:t>
      </w:r>
    </w:p>
    <w:p w:rsidR="003D1D1C" w:rsidRPr="00EA0C59" w:rsidRDefault="003D1D1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r w:rsidRPr="00EA0C59">
        <w:rPr>
          <w:rFonts w:ascii="Times New Roman" w:eastAsia="Times New Roman" w:hAnsi="Times New Roman" w:cs="Times New Roman"/>
          <w:iCs/>
          <w:sz w:val="24"/>
          <w:szCs w:val="24"/>
        </w:rPr>
        <w:t xml:space="preserve"> </w:t>
      </w:r>
    </w:p>
    <w:p w:rsidR="003D1D1C" w:rsidRPr="00EA0C59" w:rsidRDefault="003D1D1C" w:rsidP="002663FC">
      <w:pPr>
        <w:pStyle w:val="ListParagraph"/>
        <w:widowControl w:val="0"/>
        <w:numPr>
          <w:ilvl w:val="0"/>
          <w:numId w:val="11"/>
        </w:numPr>
        <w:autoSpaceDE w:val="0"/>
        <w:autoSpaceDN w:val="0"/>
        <w:adjustRightInd w:val="0"/>
        <w:spacing w:after="0" w:line="240" w:lineRule="auto"/>
        <w:rPr>
          <w:rFonts w:ascii="Times New Roman" w:eastAsia="Times New Roman" w:hAnsi="Times New Roman" w:cs="Times New Roman"/>
          <w:iCs/>
          <w:sz w:val="24"/>
          <w:szCs w:val="24"/>
        </w:rPr>
      </w:pPr>
      <w:r w:rsidRPr="00EA0C59">
        <w:rPr>
          <w:rFonts w:ascii="Times New Roman" w:eastAsia="Times New Roman" w:hAnsi="Times New Roman" w:cs="Times New Roman"/>
          <w:iCs/>
          <w:sz w:val="24"/>
          <w:szCs w:val="24"/>
        </w:rPr>
        <w:t xml:space="preserve">If the company is a hedger this is </w:t>
      </w:r>
      <w:r w:rsidRPr="00EA0C59">
        <w:rPr>
          <w:rFonts w:ascii="Times New Roman" w:eastAsia="Times New Roman" w:hAnsi="Times New Roman" w:cs="Times New Roman"/>
          <w:iCs/>
          <w:sz w:val="24"/>
          <w:szCs w:val="24"/>
          <w:highlight w:val="yellow"/>
        </w:rPr>
        <w:t>all taxed in 2014</w:t>
      </w:r>
      <w:r w:rsidRPr="00EA0C59">
        <w:rPr>
          <w:rFonts w:ascii="Times New Roman" w:eastAsia="Times New Roman" w:hAnsi="Times New Roman" w:cs="Times New Roman"/>
          <w:iCs/>
          <w:sz w:val="24"/>
          <w:szCs w:val="24"/>
        </w:rPr>
        <w:t xml:space="preserve">. </w:t>
      </w:r>
    </w:p>
    <w:p w:rsidR="003D1D1C" w:rsidRPr="00EA0C59" w:rsidRDefault="003D1D1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485EF9" w:rsidRDefault="003D1D1C" w:rsidP="00485EF9">
      <w:pPr>
        <w:pStyle w:val="ListParagraph"/>
        <w:widowControl w:val="0"/>
        <w:numPr>
          <w:ilvl w:val="0"/>
          <w:numId w:val="11"/>
        </w:numPr>
        <w:autoSpaceDE w:val="0"/>
        <w:autoSpaceDN w:val="0"/>
        <w:adjustRightInd w:val="0"/>
        <w:spacing w:after="0" w:line="240" w:lineRule="auto"/>
        <w:rPr>
          <w:rFonts w:ascii="Times New Roman" w:eastAsia="Times New Roman" w:hAnsi="Times New Roman" w:cs="Times New Roman"/>
          <w:iCs/>
          <w:sz w:val="24"/>
          <w:szCs w:val="24"/>
        </w:rPr>
      </w:pPr>
      <w:r w:rsidRPr="00485EF9">
        <w:rPr>
          <w:rFonts w:ascii="Times New Roman" w:eastAsia="Times New Roman" w:hAnsi="Times New Roman" w:cs="Times New Roman"/>
          <w:iCs/>
          <w:sz w:val="24"/>
          <w:szCs w:val="24"/>
        </w:rPr>
        <w:t>If it is a speculator</w:t>
      </w:r>
      <w:r w:rsidR="00485EF9" w:rsidRPr="00485EF9">
        <w:rPr>
          <w:rFonts w:ascii="Times New Roman" w:eastAsia="Times New Roman" w:hAnsi="Times New Roman" w:cs="Times New Roman"/>
          <w:iCs/>
          <w:sz w:val="24"/>
          <w:szCs w:val="24"/>
        </w:rPr>
        <w:t xml:space="preserve"> 40,000 x (0.9120 – 0.8880) = </w:t>
      </w:r>
      <w:r w:rsidR="00485EF9" w:rsidRPr="00485EF9">
        <w:rPr>
          <w:rFonts w:ascii="Times New Roman" w:eastAsia="Times New Roman" w:hAnsi="Times New Roman" w:cs="Times New Roman"/>
          <w:iCs/>
          <w:sz w:val="24"/>
          <w:szCs w:val="24"/>
          <w:highlight w:val="yellow"/>
        </w:rPr>
        <w:t>$960</w:t>
      </w:r>
      <w:r w:rsidRPr="00485EF9">
        <w:rPr>
          <w:rFonts w:ascii="Times New Roman" w:hAnsi="Times New Roman" w:cs="Times New Roman"/>
          <w:position w:val="-10"/>
          <w:sz w:val="24"/>
          <w:szCs w:val="24"/>
          <w:highlight w:val="yellow"/>
        </w:rPr>
        <w:t xml:space="preserve"> </w:t>
      </w:r>
      <w:r w:rsidRPr="00485EF9">
        <w:rPr>
          <w:rFonts w:ascii="Times New Roman" w:eastAsia="Times New Roman" w:hAnsi="Times New Roman" w:cs="Times New Roman"/>
          <w:iCs/>
          <w:sz w:val="24"/>
          <w:szCs w:val="24"/>
          <w:highlight w:val="yellow"/>
        </w:rPr>
        <w:t>is taxed in 2013</w:t>
      </w:r>
      <w:r w:rsidRPr="00485EF9">
        <w:rPr>
          <w:rFonts w:ascii="Times New Roman" w:eastAsia="Times New Roman" w:hAnsi="Times New Roman" w:cs="Times New Roman"/>
          <w:iCs/>
          <w:sz w:val="24"/>
          <w:szCs w:val="24"/>
        </w:rPr>
        <w:t xml:space="preserve"> </w:t>
      </w:r>
    </w:p>
    <w:p w:rsidR="00485EF9" w:rsidRPr="00485EF9" w:rsidRDefault="00485EF9" w:rsidP="00485EF9">
      <w:pPr>
        <w:pStyle w:val="ListParagraph"/>
        <w:rPr>
          <w:rFonts w:ascii="Times New Roman" w:eastAsia="Times New Roman" w:hAnsi="Times New Roman" w:cs="Times New Roman"/>
          <w:iCs/>
          <w:sz w:val="24"/>
          <w:szCs w:val="24"/>
        </w:rPr>
      </w:pPr>
    </w:p>
    <w:p w:rsidR="007B755C" w:rsidRPr="00485EF9" w:rsidRDefault="003D1D1C" w:rsidP="00485EF9">
      <w:pPr>
        <w:pStyle w:val="ListParagraph"/>
        <w:widowControl w:val="0"/>
        <w:autoSpaceDE w:val="0"/>
        <w:autoSpaceDN w:val="0"/>
        <w:adjustRightInd w:val="0"/>
        <w:spacing w:after="0" w:line="240" w:lineRule="auto"/>
        <w:rPr>
          <w:rFonts w:ascii="Times New Roman" w:eastAsia="Times New Roman" w:hAnsi="Times New Roman" w:cs="Times New Roman"/>
          <w:iCs/>
          <w:sz w:val="24"/>
          <w:szCs w:val="24"/>
        </w:rPr>
      </w:pPr>
      <w:r w:rsidRPr="00485EF9">
        <w:rPr>
          <w:rFonts w:ascii="Times New Roman" w:eastAsia="Times New Roman" w:hAnsi="Times New Roman" w:cs="Times New Roman"/>
          <w:iCs/>
          <w:sz w:val="24"/>
          <w:szCs w:val="24"/>
        </w:rPr>
        <w:t xml:space="preserve">and </w:t>
      </w:r>
      <w:r w:rsidR="00485EF9" w:rsidRPr="00485EF9">
        <w:rPr>
          <w:rFonts w:ascii="Times New Roman" w:eastAsia="Times New Roman" w:hAnsi="Times New Roman" w:cs="Times New Roman"/>
          <w:iCs/>
          <w:sz w:val="24"/>
          <w:szCs w:val="24"/>
        </w:rPr>
        <w:t xml:space="preserve">40,000 x (0.9120 – 0.8830) = </w:t>
      </w:r>
      <w:r w:rsidR="00485EF9" w:rsidRPr="00485EF9">
        <w:rPr>
          <w:rFonts w:ascii="Times New Roman" w:eastAsia="Times New Roman" w:hAnsi="Times New Roman" w:cs="Times New Roman"/>
          <w:iCs/>
          <w:sz w:val="24"/>
          <w:szCs w:val="24"/>
          <w:highlight w:val="yellow"/>
        </w:rPr>
        <w:t>$200</w:t>
      </w:r>
      <w:r w:rsidRPr="00485EF9">
        <w:rPr>
          <w:rFonts w:ascii="Times New Roman" w:hAnsi="Times New Roman" w:cs="Times New Roman"/>
          <w:position w:val="-10"/>
          <w:sz w:val="24"/>
          <w:szCs w:val="24"/>
          <w:highlight w:val="yellow"/>
        </w:rPr>
        <w:t xml:space="preserve"> </w:t>
      </w:r>
      <w:r w:rsidRPr="00485EF9">
        <w:rPr>
          <w:rFonts w:ascii="Times New Roman" w:eastAsia="Times New Roman" w:hAnsi="Times New Roman" w:cs="Times New Roman"/>
          <w:iCs/>
          <w:sz w:val="24"/>
          <w:szCs w:val="24"/>
          <w:highlight w:val="yellow"/>
        </w:rPr>
        <w:t>is taxed in 2014</w:t>
      </w:r>
      <w:r w:rsidRPr="00485EF9">
        <w:rPr>
          <w:rFonts w:ascii="Times New Roman" w:eastAsia="Times New Roman" w:hAnsi="Times New Roman" w:cs="Times New Roman"/>
          <w:iCs/>
          <w:sz w:val="24"/>
          <w:szCs w:val="24"/>
        </w:rPr>
        <w:t>.</w:t>
      </w: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2663FC" w:rsidRPr="00EA0C59" w:rsidRDefault="002663FC" w:rsidP="003D1D1C">
      <w:pPr>
        <w:widowControl w:val="0"/>
        <w:autoSpaceDE w:val="0"/>
        <w:autoSpaceDN w:val="0"/>
        <w:adjustRightInd w:val="0"/>
        <w:spacing w:after="0" w:line="240" w:lineRule="auto"/>
        <w:ind w:left="360"/>
        <w:rPr>
          <w:rFonts w:ascii="Times New Roman" w:eastAsia="Times New Roman" w:hAnsi="Times New Roman" w:cs="Times New Roman"/>
          <w:iCs/>
          <w:sz w:val="24"/>
          <w:szCs w:val="24"/>
        </w:rPr>
      </w:pPr>
    </w:p>
    <w:p w:rsidR="00916075" w:rsidRDefault="00916075" w:rsidP="00916075">
      <w:pPr>
        <w:pStyle w:val="Header"/>
      </w:pPr>
    </w:p>
    <w:p w:rsidR="00916075" w:rsidRDefault="00916075" w:rsidP="00916075">
      <w:pPr>
        <w:pStyle w:val="Heade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4 of 10</w:t>
      </w:r>
    </w:p>
    <w:p w:rsidR="002663FC" w:rsidRPr="00EA0C59" w:rsidRDefault="002663FC" w:rsidP="00916075">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961595" w:rsidRPr="00EA0C59" w:rsidRDefault="00961595" w:rsidP="00961595">
      <w:pPr>
        <w:widowControl w:val="0"/>
        <w:autoSpaceDE w:val="0"/>
        <w:autoSpaceDN w:val="0"/>
        <w:adjustRightInd w:val="0"/>
        <w:spacing w:after="0" w:line="240" w:lineRule="auto"/>
        <w:rPr>
          <w:rFonts w:ascii="Times New Roman" w:eastAsia="Times New Roman" w:hAnsi="Times New Roman" w:cs="Times New Roman"/>
          <w:iCs/>
          <w:sz w:val="24"/>
          <w:szCs w:val="24"/>
        </w:rPr>
      </w:pPr>
      <w:r w:rsidRPr="00EA0C59">
        <w:rPr>
          <w:rFonts w:ascii="Times New Roman" w:eastAsia="Times New Roman" w:hAnsi="Times New Roman" w:cs="Times New Roman"/>
          <w:iCs/>
          <w:sz w:val="24"/>
          <w:szCs w:val="24"/>
        </w:rPr>
        <w:t>Problem 4.</w:t>
      </w:r>
    </w:p>
    <w:p w:rsidR="00961595" w:rsidRPr="00EA0C59" w:rsidRDefault="00961595" w:rsidP="00961595">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1F18E4" w:rsidRPr="00EA0C59" w:rsidRDefault="00937083" w:rsidP="00485EF9">
      <w:pPr>
        <w:widowControl w:val="0"/>
        <w:autoSpaceDE w:val="0"/>
        <w:autoSpaceDN w:val="0"/>
        <w:adjustRightInd w:val="0"/>
        <w:spacing w:after="0" w:line="480" w:lineRule="auto"/>
        <w:rPr>
          <w:rFonts w:ascii="Times New Roman" w:eastAsia="Times New Roman" w:hAnsi="Times New Roman" w:cs="Times New Roman"/>
          <w:iCs/>
          <w:sz w:val="24"/>
          <w:szCs w:val="24"/>
        </w:rPr>
      </w:pPr>
      <w:r w:rsidRPr="00EA0C59">
        <w:rPr>
          <w:rFonts w:ascii="Times New Roman" w:eastAsia="Times New Roman" w:hAnsi="Times New Roman" w:cs="Times New Roman"/>
          <w:iCs/>
          <w:sz w:val="24"/>
          <w:szCs w:val="24"/>
        </w:rPr>
        <w:t>The standard deviation of monthly changes in the spot price of live cattle is (in cents per pound) 1.5. The standard deviation of monthly changes in the futures price of live cattle for the closest contract is 1.</w:t>
      </w:r>
      <w:r w:rsidR="001F18E4" w:rsidRPr="00EA0C59">
        <w:rPr>
          <w:rFonts w:ascii="Times New Roman" w:eastAsia="Times New Roman" w:hAnsi="Times New Roman" w:cs="Times New Roman"/>
          <w:iCs/>
          <w:sz w:val="24"/>
          <w:szCs w:val="24"/>
        </w:rPr>
        <w:t>2</w:t>
      </w:r>
      <w:r w:rsidRPr="00EA0C59">
        <w:rPr>
          <w:rFonts w:ascii="Times New Roman" w:eastAsia="Times New Roman" w:hAnsi="Times New Roman" w:cs="Times New Roman"/>
          <w:iCs/>
          <w:sz w:val="24"/>
          <w:szCs w:val="24"/>
        </w:rPr>
        <w:t>. The correlation between the futures price changes and the spot price changes is 0.</w:t>
      </w:r>
      <w:r w:rsidR="001F18E4" w:rsidRPr="00EA0C59">
        <w:rPr>
          <w:rFonts w:ascii="Times New Roman" w:eastAsia="Times New Roman" w:hAnsi="Times New Roman" w:cs="Times New Roman"/>
          <w:iCs/>
          <w:sz w:val="24"/>
          <w:szCs w:val="24"/>
        </w:rPr>
        <w:t>75</w:t>
      </w:r>
      <w:r w:rsidRPr="00EA0C59">
        <w:rPr>
          <w:rFonts w:ascii="Times New Roman" w:eastAsia="Times New Roman" w:hAnsi="Times New Roman" w:cs="Times New Roman"/>
          <w:iCs/>
          <w:sz w:val="24"/>
          <w:szCs w:val="24"/>
        </w:rPr>
        <w:t>. It is now October 15. A beef producer is committed to purchasing 300,000 pounds of live cattle on November 15. The producer wants to use the December live-cattle futures contracts to hedge its risk. Each contract is for the delivery of 40,000 pounds of cattle. What strategy should the beef producer follow?</w:t>
      </w:r>
      <w:r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br/>
      </w:r>
      <w:r w:rsidRPr="00EA0C59">
        <w:rPr>
          <w:rFonts w:ascii="Times New Roman" w:eastAsia="Times New Roman" w:hAnsi="Times New Roman" w:cs="Times New Roman"/>
          <w:sz w:val="24"/>
          <w:szCs w:val="24"/>
        </w:rPr>
        <w:br/>
      </w:r>
    </w:p>
    <w:p w:rsidR="00C35303" w:rsidRPr="00EA0C59" w:rsidRDefault="00C35303" w:rsidP="00C35303">
      <w:pPr>
        <w:rPr>
          <w:rFonts w:ascii="Times New Roman" w:hAnsi="Times New Roman" w:cs="Times New Roman"/>
          <w:sz w:val="24"/>
          <w:szCs w:val="24"/>
        </w:rPr>
      </w:pPr>
      <w:r w:rsidRPr="00EA0C59">
        <w:rPr>
          <w:rFonts w:ascii="Times New Roman" w:hAnsi="Times New Roman" w:cs="Times New Roman"/>
          <w:sz w:val="24"/>
          <w:szCs w:val="24"/>
        </w:rPr>
        <w:t xml:space="preserve">The optimal hedge ratio is </w:t>
      </w:r>
    </w:p>
    <w:p w:rsidR="00C35303" w:rsidRPr="00EA0C59" w:rsidRDefault="00C35303" w:rsidP="00C35303">
      <w:pPr>
        <w:rPr>
          <w:rFonts w:ascii="Times New Roman" w:hAnsi="Times New Roman" w:cs="Times New Roman"/>
          <w:sz w:val="24"/>
          <w:szCs w:val="24"/>
        </w:rPr>
      </w:pP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t xml:space="preserve">h* </w:t>
      </w:r>
      <w:r w:rsidRPr="00EA0C59">
        <w:rPr>
          <w:rFonts w:ascii="Times New Roman" w:hAnsi="Times New Roman" w:cs="Times New Roman"/>
          <w:sz w:val="24"/>
          <w:szCs w:val="24"/>
        </w:rPr>
        <w:tab/>
        <w:t>= ρ  x  (σ</w:t>
      </w:r>
      <w:r w:rsidRPr="00EA0C59">
        <w:rPr>
          <w:rFonts w:ascii="Times New Roman" w:hAnsi="Times New Roman" w:cs="Times New Roman"/>
          <w:sz w:val="24"/>
          <w:szCs w:val="24"/>
          <w:vertAlign w:val="subscript"/>
        </w:rPr>
        <w:t>S</w:t>
      </w:r>
      <w:r w:rsidRPr="00EA0C59">
        <w:rPr>
          <w:rFonts w:ascii="Times New Roman" w:hAnsi="Times New Roman" w:cs="Times New Roman"/>
          <w:sz w:val="24"/>
          <w:szCs w:val="24"/>
        </w:rPr>
        <w:t>/σ</w:t>
      </w:r>
      <w:r w:rsidRPr="00EA0C59">
        <w:rPr>
          <w:rFonts w:ascii="Times New Roman" w:hAnsi="Times New Roman" w:cs="Times New Roman"/>
          <w:sz w:val="24"/>
          <w:szCs w:val="24"/>
          <w:vertAlign w:val="subscript"/>
        </w:rPr>
        <w:t>F</w:t>
      </w:r>
      <w:r w:rsidRPr="00EA0C59">
        <w:rPr>
          <w:rFonts w:ascii="Times New Roman" w:hAnsi="Times New Roman" w:cs="Times New Roman"/>
          <w:sz w:val="24"/>
          <w:szCs w:val="24"/>
        </w:rPr>
        <w:t>)</w:t>
      </w:r>
    </w:p>
    <w:p w:rsidR="00C35303" w:rsidRPr="00EA0C59" w:rsidRDefault="00C35303" w:rsidP="00C35303">
      <w:pPr>
        <w:rPr>
          <w:rFonts w:ascii="Times New Roman" w:hAnsi="Times New Roman" w:cs="Times New Roman"/>
          <w:sz w:val="24"/>
          <w:szCs w:val="24"/>
        </w:rPr>
      </w:pP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t xml:space="preserve">     </w:t>
      </w:r>
      <w:r w:rsidRPr="00EA0C59">
        <w:rPr>
          <w:rFonts w:ascii="Times New Roman" w:hAnsi="Times New Roman" w:cs="Times New Roman"/>
          <w:sz w:val="24"/>
          <w:szCs w:val="24"/>
        </w:rPr>
        <w:tab/>
        <w:t>= 0.75 x (1.5/1.2)</w:t>
      </w:r>
    </w:p>
    <w:p w:rsidR="00C35303" w:rsidRPr="00EA0C59" w:rsidRDefault="00C35303" w:rsidP="00C35303">
      <w:pPr>
        <w:rPr>
          <w:rFonts w:ascii="Times New Roman" w:hAnsi="Times New Roman" w:cs="Times New Roman"/>
          <w:sz w:val="24"/>
          <w:szCs w:val="24"/>
        </w:rPr>
      </w:pP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highlight w:val="yellow"/>
        </w:rPr>
        <w:t xml:space="preserve">= </w:t>
      </w:r>
      <m:oMath>
        <m:r>
          <w:rPr>
            <w:rFonts w:ascii="Cambria Math" w:hAnsi="Cambria Math" w:cs="Times New Roman"/>
            <w:sz w:val="24"/>
            <w:szCs w:val="24"/>
            <w:highlight w:val="yellow"/>
          </w:rPr>
          <m:t>0.9375</m:t>
        </m:r>
      </m:oMath>
    </w:p>
    <w:p w:rsidR="00C35303" w:rsidRPr="00EA0C59" w:rsidRDefault="00C35303" w:rsidP="00C35303">
      <w:pPr>
        <w:rPr>
          <w:rFonts w:ascii="Times New Roman" w:hAnsi="Times New Roman" w:cs="Times New Roman"/>
          <w:sz w:val="24"/>
          <w:szCs w:val="24"/>
        </w:rPr>
      </w:pPr>
      <w:r w:rsidRPr="00EA0C59">
        <w:rPr>
          <w:rFonts w:ascii="Times New Roman" w:hAnsi="Times New Roman" w:cs="Times New Roman"/>
          <w:sz w:val="24"/>
          <w:szCs w:val="24"/>
        </w:rPr>
        <w:t xml:space="preserve">The beef producer requires a long position in </w:t>
      </w:r>
    </w:p>
    <w:p w:rsidR="00C35303" w:rsidRPr="00EA0C59" w:rsidRDefault="00C35303" w:rsidP="00C35303">
      <w:pPr>
        <w:rPr>
          <w:rFonts w:ascii="Times New Roman" w:hAnsi="Times New Roman" w:cs="Times New Roman"/>
          <w:sz w:val="24"/>
          <w:szCs w:val="24"/>
        </w:rPr>
      </w:pP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t>N*</w:t>
      </w:r>
      <w:r w:rsidRPr="00EA0C59">
        <w:rPr>
          <w:rFonts w:ascii="Times New Roman" w:hAnsi="Times New Roman" w:cs="Times New Roman"/>
          <w:sz w:val="24"/>
          <w:szCs w:val="24"/>
        </w:rPr>
        <w:tab/>
        <w:t>=  h* x (Q</w:t>
      </w:r>
      <w:r w:rsidRPr="00EA0C59">
        <w:rPr>
          <w:rFonts w:ascii="Times New Roman" w:hAnsi="Times New Roman" w:cs="Times New Roman"/>
          <w:sz w:val="24"/>
          <w:szCs w:val="24"/>
          <w:vertAlign w:val="subscript"/>
        </w:rPr>
        <w:t>A</w:t>
      </w:r>
      <w:r w:rsidRPr="00EA0C59">
        <w:rPr>
          <w:rFonts w:ascii="Times New Roman" w:hAnsi="Times New Roman" w:cs="Times New Roman"/>
          <w:sz w:val="24"/>
          <w:szCs w:val="24"/>
        </w:rPr>
        <w:t>/ Q</w:t>
      </w:r>
      <w:r w:rsidRPr="00EA0C59">
        <w:rPr>
          <w:rFonts w:ascii="Times New Roman" w:hAnsi="Times New Roman" w:cs="Times New Roman"/>
          <w:sz w:val="24"/>
          <w:szCs w:val="24"/>
          <w:vertAlign w:val="subscript"/>
        </w:rPr>
        <w:t>F</w:t>
      </w:r>
      <w:r w:rsidRPr="00EA0C59">
        <w:rPr>
          <w:rFonts w:ascii="Times New Roman" w:hAnsi="Times New Roman" w:cs="Times New Roman"/>
          <w:sz w:val="24"/>
          <w:szCs w:val="24"/>
        </w:rPr>
        <w:t>)</w:t>
      </w:r>
    </w:p>
    <w:p w:rsidR="00C35303" w:rsidRPr="00EA0C59" w:rsidRDefault="00C35303" w:rsidP="00C35303">
      <w:pPr>
        <w:rPr>
          <w:rFonts w:ascii="Times New Roman" w:hAnsi="Times New Roman" w:cs="Times New Roman"/>
          <w:sz w:val="24"/>
          <w:szCs w:val="24"/>
        </w:rPr>
      </w:pP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t>= 0.9375 x 300,000 / 40,000</w:t>
      </w:r>
    </w:p>
    <w:p w:rsidR="00C35303" w:rsidRPr="00EA0C59" w:rsidRDefault="00C35303" w:rsidP="00C35303">
      <w:pPr>
        <w:rPr>
          <w:rFonts w:ascii="Times New Roman" w:hAnsi="Times New Roman" w:cs="Times New Roman"/>
          <w:sz w:val="24"/>
          <w:szCs w:val="24"/>
        </w:rPr>
      </w:pP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rPr>
        <w:tab/>
      </w:r>
      <w:r w:rsidRPr="00EA0C59">
        <w:rPr>
          <w:rFonts w:ascii="Times New Roman" w:hAnsi="Times New Roman" w:cs="Times New Roman"/>
          <w:sz w:val="24"/>
          <w:szCs w:val="24"/>
          <w:highlight w:val="yellow"/>
        </w:rPr>
        <w:t>= 7</w:t>
      </w:r>
    </w:p>
    <w:p w:rsidR="00930279" w:rsidRPr="00EA0C59" w:rsidRDefault="00C35303" w:rsidP="00C35303">
      <w:pPr>
        <w:spacing w:after="0"/>
        <w:ind w:left="360"/>
        <w:rPr>
          <w:rFonts w:ascii="Times New Roman" w:hAnsi="Times New Roman" w:cs="Times New Roman"/>
          <w:sz w:val="24"/>
          <w:szCs w:val="24"/>
        </w:rPr>
      </w:pPr>
      <w:r w:rsidRPr="00EA0C59">
        <w:rPr>
          <w:rFonts w:ascii="Times New Roman" w:hAnsi="Times New Roman" w:cs="Times New Roman"/>
          <w:sz w:val="24"/>
          <w:szCs w:val="24"/>
          <w:highlight w:val="yellow"/>
        </w:rPr>
        <w:t>The beef producer should therefore take a long position in 7 December contracts closing out the position on November 15.</w:t>
      </w:r>
      <w:r w:rsidRPr="00EA0C59">
        <w:rPr>
          <w:rFonts w:ascii="Times New Roman" w:hAnsi="Times New Roman" w:cs="Times New Roman"/>
          <w:sz w:val="24"/>
          <w:szCs w:val="24"/>
        </w:rPr>
        <w:t xml:space="preserve"> </w:t>
      </w:r>
    </w:p>
    <w:p w:rsidR="00485EF9" w:rsidRDefault="00485EF9" w:rsidP="00C3530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485EF9" w:rsidRDefault="00485EF9" w:rsidP="00C3530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485EF9" w:rsidRDefault="00485EF9" w:rsidP="00C3530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485EF9" w:rsidRDefault="00485EF9" w:rsidP="00C3530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485EF9" w:rsidRDefault="00485EF9" w:rsidP="00C3530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916075" w:rsidRDefault="00916075" w:rsidP="00916075">
      <w:pPr>
        <w:pStyle w:val="Header"/>
      </w:pPr>
    </w:p>
    <w:p w:rsidR="00916075" w:rsidRDefault="00916075" w:rsidP="00916075">
      <w:pPr>
        <w:pStyle w:val="Heade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5 of 10</w:t>
      </w:r>
    </w:p>
    <w:p w:rsidR="00485EF9" w:rsidRDefault="00485EF9" w:rsidP="00C3530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C35303" w:rsidRPr="00EA0C59" w:rsidRDefault="00C35303" w:rsidP="00C35303">
      <w:pPr>
        <w:widowControl w:val="0"/>
        <w:autoSpaceDE w:val="0"/>
        <w:autoSpaceDN w:val="0"/>
        <w:adjustRightInd w:val="0"/>
        <w:spacing w:after="0" w:line="240" w:lineRule="auto"/>
        <w:rPr>
          <w:rFonts w:ascii="Times New Roman" w:eastAsia="Times New Roman" w:hAnsi="Times New Roman" w:cs="Times New Roman"/>
          <w:iCs/>
          <w:sz w:val="24"/>
          <w:szCs w:val="24"/>
        </w:rPr>
      </w:pPr>
      <w:r w:rsidRPr="00EA0C59">
        <w:rPr>
          <w:rFonts w:ascii="Times New Roman" w:eastAsia="Times New Roman" w:hAnsi="Times New Roman" w:cs="Times New Roman"/>
          <w:iCs/>
          <w:sz w:val="24"/>
          <w:szCs w:val="24"/>
        </w:rPr>
        <w:t>Problem 5.</w:t>
      </w:r>
    </w:p>
    <w:p w:rsidR="00C35303" w:rsidRPr="00EA0C59" w:rsidRDefault="00C35303" w:rsidP="00C3530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1F18E4" w:rsidRPr="00EA0C59" w:rsidRDefault="001F18E4" w:rsidP="00485EF9">
      <w:pPr>
        <w:widowControl w:val="0"/>
        <w:autoSpaceDE w:val="0"/>
        <w:autoSpaceDN w:val="0"/>
        <w:adjustRightInd w:val="0"/>
        <w:spacing w:after="0" w:line="480" w:lineRule="auto"/>
        <w:rPr>
          <w:rFonts w:ascii="Times New Roman" w:eastAsia="Times New Roman" w:hAnsi="Times New Roman" w:cs="Times New Roman"/>
          <w:sz w:val="24"/>
          <w:szCs w:val="24"/>
        </w:rPr>
      </w:pPr>
      <w:r w:rsidRPr="00EA0C59">
        <w:rPr>
          <w:rFonts w:ascii="Times New Roman" w:eastAsia="Times New Roman" w:hAnsi="Times New Roman" w:cs="Times New Roman"/>
          <w:iCs/>
          <w:sz w:val="24"/>
          <w:szCs w:val="24"/>
        </w:rPr>
        <w:t>The expected return on the S&amp;P 500 is 10% and the risk-free rate is 3%. What is the expected return on the investment with a beta of (a) 0.2, (b) 0.5, and (c) 1.4?</w:t>
      </w:r>
      <w:r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br/>
      </w:r>
    </w:p>
    <w:p w:rsidR="00C35303" w:rsidRDefault="00EA0C59" w:rsidP="00EA0C59">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0.03 + 0.2 x (0.10 – </w:t>
      </w:r>
      <w:r w:rsidRPr="00EA0C59">
        <w:rPr>
          <w:rFonts w:ascii="Times New Roman" w:hAnsi="Times New Roman" w:cs="Times New Roman"/>
          <w:sz w:val="24"/>
          <w:szCs w:val="24"/>
        </w:rPr>
        <w:t>0.03)</w:t>
      </w:r>
      <w:r>
        <w:rPr>
          <w:rFonts w:ascii="Times New Roman" w:hAnsi="Times New Roman" w:cs="Times New Roman"/>
          <w:sz w:val="24"/>
          <w:szCs w:val="24"/>
        </w:rPr>
        <w:t xml:space="preserve"> </w:t>
      </w:r>
      <w:r w:rsidRPr="00EA0C59">
        <w:rPr>
          <w:rFonts w:ascii="Times New Roman" w:hAnsi="Times New Roman" w:cs="Times New Roman"/>
          <w:sz w:val="24"/>
          <w:szCs w:val="24"/>
        </w:rPr>
        <w:t>=</w:t>
      </w:r>
      <w:r>
        <w:rPr>
          <w:rFonts w:ascii="Times New Roman" w:hAnsi="Times New Roman" w:cs="Times New Roman"/>
          <w:sz w:val="24"/>
          <w:szCs w:val="24"/>
        </w:rPr>
        <w:t xml:space="preserve"> </w:t>
      </w:r>
      <w:r w:rsidRPr="00EA0C59">
        <w:rPr>
          <w:rFonts w:ascii="Times New Roman" w:hAnsi="Times New Roman" w:cs="Times New Roman"/>
          <w:sz w:val="24"/>
          <w:szCs w:val="24"/>
          <w:highlight w:val="yellow"/>
        </w:rPr>
        <w:t>0.044 or 4</w:t>
      </w:r>
      <w:r w:rsidR="00C35303" w:rsidRPr="00EA0C59">
        <w:rPr>
          <w:rFonts w:ascii="Times New Roman" w:hAnsi="Times New Roman" w:cs="Times New Roman"/>
          <w:sz w:val="24"/>
          <w:szCs w:val="24"/>
          <w:highlight w:val="yellow"/>
        </w:rPr>
        <w:t>.4%</w:t>
      </w:r>
      <w:r w:rsidR="00C35303" w:rsidRPr="00EA0C59">
        <w:rPr>
          <w:rFonts w:ascii="Times New Roman" w:hAnsi="Times New Roman" w:cs="Times New Roman"/>
          <w:sz w:val="24"/>
          <w:szCs w:val="24"/>
        </w:rPr>
        <w:t xml:space="preserve"> </w:t>
      </w:r>
    </w:p>
    <w:p w:rsidR="00485EF9" w:rsidRPr="00EA0C59" w:rsidRDefault="00485EF9" w:rsidP="00485EF9">
      <w:pPr>
        <w:widowControl w:val="0"/>
        <w:autoSpaceDE w:val="0"/>
        <w:autoSpaceDN w:val="0"/>
        <w:adjustRightInd w:val="0"/>
        <w:spacing w:after="0" w:line="240" w:lineRule="auto"/>
        <w:ind w:left="720"/>
        <w:rPr>
          <w:rFonts w:ascii="Times New Roman" w:hAnsi="Times New Roman" w:cs="Times New Roman"/>
          <w:sz w:val="24"/>
          <w:szCs w:val="24"/>
        </w:rPr>
      </w:pPr>
    </w:p>
    <w:p w:rsidR="00C35303" w:rsidRDefault="00EA0C59" w:rsidP="00C35303">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0.03 + 0.5 x (0.10 – </w:t>
      </w:r>
      <w:r w:rsidRPr="00EA0C59">
        <w:rPr>
          <w:rFonts w:ascii="Times New Roman" w:hAnsi="Times New Roman" w:cs="Times New Roman"/>
          <w:sz w:val="24"/>
          <w:szCs w:val="24"/>
        </w:rPr>
        <w:t>0.03)</w:t>
      </w:r>
      <w:r>
        <w:rPr>
          <w:rFonts w:ascii="Times New Roman" w:hAnsi="Times New Roman" w:cs="Times New Roman"/>
          <w:sz w:val="24"/>
          <w:szCs w:val="24"/>
        </w:rPr>
        <w:t xml:space="preserve"> </w:t>
      </w:r>
      <w:r w:rsidRPr="00EA0C59">
        <w:rPr>
          <w:rFonts w:ascii="Times New Roman" w:hAnsi="Times New Roman" w:cs="Times New Roman"/>
          <w:sz w:val="24"/>
          <w:szCs w:val="24"/>
        </w:rPr>
        <w:t>=</w:t>
      </w:r>
      <w:r>
        <w:rPr>
          <w:rFonts w:ascii="Times New Roman" w:hAnsi="Times New Roman" w:cs="Times New Roman"/>
          <w:sz w:val="24"/>
          <w:szCs w:val="24"/>
        </w:rPr>
        <w:t xml:space="preserve"> </w:t>
      </w:r>
      <w:r w:rsidRPr="00EA0C59">
        <w:rPr>
          <w:rFonts w:ascii="Times New Roman" w:hAnsi="Times New Roman" w:cs="Times New Roman"/>
          <w:sz w:val="24"/>
          <w:szCs w:val="24"/>
          <w:highlight w:val="yellow"/>
        </w:rPr>
        <w:t>0.065 or 6</w:t>
      </w:r>
      <w:r w:rsidR="00C35303" w:rsidRPr="00EA0C59">
        <w:rPr>
          <w:rFonts w:ascii="Times New Roman" w:hAnsi="Times New Roman" w:cs="Times New Roman"/>
          <w:sz w:val="24"/>
          <w:szCs w:val="24"/>
          <w:highlight w:val="yellow"/>
        </w:rPr>
        <w:t>.5%</w:t>
      </w:r>
      <w:r w:rsidR="00C35303" w:rsidRPr="00EA0C59">
        <w:rPr>
          <w:rFonts w:ascii="Times New Roman" w:hAnsi="Times New Roman" w:cs="Times New Roman"/>
          <w:sz w:val="24"/>
          <w:szCs w:val="24"/>
        </w:rPr>
        <w:t xml:space="preserve"> </w:t>
      </w:r>
    </w:p>
    <w:p w:rsidR="00485EF9" w:rsidRPr="00EA0C59" w:rsidRDefault="00485EF9" w:rsidP="00485EF9">
      <w:pPr>
        <w:widowControl w:val="0"/>
        <w:autoSpaceDE w:val="0"/>
        <w:autoSpaceDN w:val="0"/>
        <w:adjustRightInd w:val="0"/>
        <w:spacing w:after="0" w:line="240" w:lineRule="auto"/>
        <w:rPr>
          <w:rFonts w:ascii="Times New Roman" w:hAnsi="Times New Roman" w:cs="Times New Roman"/>
          <w:sz w:val="24"/>
          <w:szCs w:val="24"/>
        </w:rPr>
      </w:pPr>
    </w:p>
    <w:p w:rsidR="00C35303" w:rsidRPr="00EA0C59" w:rsidRDefault="00EA0C59" w:rsidP="00C35303">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0.03 + 1.4 x (0.10 – </w:t>
      </w:r>
      <w:r w:rsidRPr="00EA0C59">
        <w:rPr>
          <w:rFonts w:ascii="Times New Roman" w:hAnsi="Times New Roman" w:cs="Times New Roman"/>
          <w:sz w:val="24"/>
          <w:szCs w:val="24"/>
        </w:rPr>
        <w:t>0.03)</w:t>
      </w:r>
      <w:r>
        <w:rPr>
          <w:rFonts w:ascii="Times New Roman" w:hAnsi="Times New Roman" w:cs="Times New Roman"/>
          <w:sz w:val="24"/>
          <w:szCs w:val="24"/>
        </w:rPr>
        <w:t xml:space="preserve"> </w:t>
      </w:r>
      <w:r w:rsidRPr="00EA0C59">
        <w:rPr>
          <w:rFonts w:ascii="Times New Roman" w:hAnsi="Times New Roman" w:cs="Times New Roman"/>
          <w:sz w:val="24"/>
          <w:szCs w:val="24"/>
        </w:rPr>
        <w:t>=</w:t>
      </w:r>
      <w:r>
        <w:rPr>
          <w:rFonts w:ascii="Times New Roman" w:hAnsi="Times New Roman" w:cs="Times New Roman"/>
          <w:sz w:val="24"/>
          <w:szCs w:val="24"/>
        </w:rPr>
        <w:t xml:space="preserve"> </w:t>
      </w:r>
      <w:r w:rsidRPr="00EA0C59">
        <w:rPr>
          <w:rFonts w:ascii="Times New Roman" w:hAnsi="Times New Roman" w:cs="Times New Roman"/>
          <w:sz w:val="24"/>
          <w:szCs w:val="24"/>
          <w:highlight w:val="yellow"/>
        </w:rPr>
        <w:t>0.128 or 12</w:t>
      </w:r>
      <w:r w:rsidR="00C35303" w:rsidRPr="00EA0C59">
        <w:rPr>
          <w:rFonts w:ascii="Times New Roman" w:hAnsi="Times New Roman" w:cs="Times New Roman"/>
          <w:sz w:val="24"/>
          <w:szCs w:val="24"/>
          <w:highlight w:val="yellow"/>
        </w:rPr>
        <w:t>.8%</w:t>
      </w:r>
      <w:r w:rsidR="00C35303" w:rsidRPr="00EA0C59">
        <w:rPr>
          <w:rFonts w:ascii="Times New Roman" w:hAnsi="Times New Roman" w:cs="Times New Roman"/>
          <w:sz w:val="24"/>
          <w:szCs w:val="24"/>
        </w:rPr>
        <w:t xml:space="preserve"> </w:t>
      </w:r>
    </w:p>
    <w:p w:rsidR="00C35303" w:rsidRPr="00EA0C59" w:rsidRDefault="00C35303" w:rsidP="00C35303">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916075" w:rsidRDefault="00916075" w:rsidP="00916075">
      <w:pPr>
        <w:pStyle w:val="Header"/>
      </w:pPr>
    </w:p>
    <w:p w:rsidR="00916075" w:rsidRDefault="00916075" w:rsidP="00916075">
      <w:pPr>
        <w:pStyle w:val="Header"/>
      </w:pPr>
    </w:p>
    <w:p w:rsidR="00916075" w:rsidRDefault="00916075" w:rsidP="00916075">
      <w:pPr>
        <w:pStyle w:val="Heade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6 of 10</w:t>
      </w:r>
    </w:p>
    <w:p w:rsidR="002663FC" w:rsidRPr="00EA0C59" w:rsidRDefault="002663FC" w:rsidP="002663FC">
      <w:pPr>
        <w:widowControl w:val="0"/>
        <w:autoSpaceDE w:val="0"/>
        <w:autoSpaceDN w:val="0"/>
        <w:adjustRightInd w:val="0"/>
        <w:spacing w:after="0" w:line="240" w:lineRule="auto"/>
        <w:rPr>
          <w:rFonts w:ascii="Times New Roman" w:eastAsia="Times New Roman" w:hAnsi="Times New Roman" w:cs="Times New Roman"/>
          <w:sz w:val="24"/>
          <w:szCs w:val="24"/>
        </w:rPr>
      </w:pPr>
    </w:p>
    <w:p w:rsidR="00EA0C59" w:rsidRDefault="00EA0C59" w:rsidP="00EA0C5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 6.</w:t>
      </w:r>
    </w:p>
    <w:p w:rsidR="00EA0C59" w:rsidRDefault="00EA0C59" w:rsidP="00EA0C59">
      <w:pPr>
        <w:autoSpaceDE w:val="0"/>
        <w:autoSpaceDN w:val="0"/>
        <w:adjustRightInd w:val="0"/>
        <w:spacing w:after="0" w:line="240" w:lineRule="auto"/>
        <w:rPr>
          <w:rFonts w:ascii="Times New Roman" w:eastAsia="Times New Roman" w:hAnsi="Times New Roman" w:cs="Times New Roman"/>
          <w:sz w:val="24"/>
          <w:szCs w:val="24"/>
        </w:rPr>
      </w:pPr>
    </w:p>
    <w:p w:rsidR="007B755C" w:rsidRPr="00EA0C59" w:rsidRDefault="007B755C" w:rsidP="00485EF9">
      <w:pPr>
        <w:autoSpaceDE w:val="0"/>
        <w:autoSpaceDN w:val="0"/>
        <w:adjustRightInd w:val="0"/>
        <w:spacing w:after="0" w:line="480" w:lineRule="auto"/>
        <w:rPr>
          <w:rFonts w:ascii="Times New Roman" w:eastAsia="Times New Roman" w:hAnsi="Times New Roman" w:cs="Times New Roman"/>
          <w:sz w:val="24"/>
          <w:szCs w:val="24"/>
        </w:rPr>
      </w:pPr>
      <w:r w:rsidRPr="00EA0C59">
        <w:rPr>
          <w:rFonts w:ascii="Times New Roman" w:eastAsia="Times New Roman" w:hAnsi="Times New Roman" w:cs="Times New Roman"/>
          <w:sz w:val="24"/>
          <w:szCs w:val="24"/>
        </w:rPr>
        <w:t>A trader owns 55,000 units of a particular asset and decides to hedge the value of her</w:t>
      </w:r>
      <w:r w:rsidR="0099787F"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t>position with futures contracts on another related asset. Each futures contract is on</w:t>
      </w:r>
      <w:r w:rsidR="0099787F"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t>5,000</w:t>
      </w:r>
      <w:r w:rsidR="0099787F"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t>units. The spot price of the asset that is owned is $28 and the standard deviation of the</w:t>
      </w:r>
      <w:r w:rsidR="0099787F"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t>change in this price over the life of the hedge is estimated to be $0.43. The futures price of</w:t>
      </w:r>
      <w:r w:rsidR="001F18E4"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t>the related asset is $27 and the standard deviation of the change in this over the life of the</w:t>
      </w:r>
      <w:r w:rsidR="001F18E4"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t>hedge is $0.40. The coefficient of correlation between the spot price change and futures</w:t>
      </w:r>
      <w:r w:rsidR="001F18E4" w:rsidRPr="00EA0C59">
        <w:rPr>
          <w:rFonts w:ascii="Times New Roman" w:eastAsia="Times New Roman" w:hAnsi="Times New Roman" w:cs="Times New Roman"/>
          <w:sz w:val="24"/>
          <w:szCs w:val="24"/>
        </w:rPr>
        <w:t xml:space="preserve"> </w:t>
      </w:r>
      <w:r w:rsidRPr="00EA0C59">
        <w:rPr>
          <w:rFonts w:ascii="Times New Roman" w:eastAsia="Times New Roman" w:hAnsi="Times New Roman" w:cs="Times New Roman"/>
          <w:sz w:val="24"/>
          <w:szCs w:val="24"/>
        </w:rPr>
        <w:t>price change is 0.95.</w:t>
      </w:r>
    </w:p>
    <w:p w:rsidR="0099787F" w:rsidRPr="00EA0C59" w:rsidRDefault="0099787F" w:rsidP="001F18E4">
      <w:pPr>
        <w:autoSpaceDE w:val="0"/>
        <w:autoSpaceDN w:val="0"/>
        <w:adjustRightInd w:val="0"/>
        <w:spacing w:after="0" w:line="240" w:lineRule="auto"/>
        <w:ind w:firstLine="720"/>
        <w:rPr>
          <w:rFonts w:ascii="Times New Roman" w:eastAsia="Times New Roman" w:hAnsi="Times New Roman" w:cs="Times New Roman"/>
          <w:sz w:val="24"/>
          <w:szCs w:val="24"/>
        </w:rPr>
      </w:pPr>
    </w:p>
    <w:p w:rsidR="007B755C" w:rsidRDefault="007B755C" w:rsidP="0099787F">
      <w:pPr>
        <w:pStyle w:val="ListParagraph"/>
        <w:numPr>
          <w:ilvl w:val="0"/>
          <w:numId w:val="9"/>
        </w:numPr>
        <w:autoSpaceDE w:val="0"/>
        <w:autoSpaceDN w:val="0"/>
        <w:adjustRightInd w:val="0"/>
        <w:spacing w:after="0" w:line="240" w:lineRule="auto"/>
        <w:ind w:left="720"/>
        <w:rPr>
          <w:rFonts w:ascii="Times New Roman" w:eastAsia="Times New Roman" w:hAnsi="Times New Roman" w:cs="Times New Roman"/>
          <w:sz w:val="24"/>
          <w:szCs w:val="24"/>
        </w:rPr>
      </w:pPr>
      <w:r w:rsidRPr="00EA0C59">
        <w:rPr>
          <w:rFonts w:ascii="Times New Roman" w:eastAsia="Times New Roman" w:hAnsi="Times New Roman" w:cs="Times New Roman"/>
          <w:sz w:val="24"/>
          <w:szCs w:val="24"/>
        </w:rPr>
        <w:t>What is the minimum variance hedge ratio?</w:t>
      </w:r>
    </w:p>
    <w:p w:rsidR="0048324A"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48324A" w:rsidRPr="0048324A" w:rsidRDefault="0048324A" w:rsidP="0048324A">
      <w:pPr>
        <w:widowControl w:val="0"/>
        <w:autoSpaceDE w:val="0"/>
        <w:autoSpaceDN w:val="0"/>
        <w:adjustRightInd w:val="0"/>
        <w:spacing w:after="0" w:line="240" w:lineRule="auto"/>
        <w:ind w:left="720"/>
        <w:rPr>
          <w:rFonts w:ascii="Times New Roman" w:hAnsi="Times New Roman" w:cs="Times New Roman"/>
          <w:sz w:val="24"/>
          <w:szCs w:val="24"/>
        </w:rPr>
      </w:pPr>
      <w:r w:rsidRPr="0048324A">
        <w:rPr>
          <w:rFonts w:ascii="Times New Roman" w:hAnsi="Times New Roman" w:cs="Times New Roman"/>
          <w:sz w:val="24"/>
          <w:szCs w:val="24"/>
        </w:rPr>
        <w:t>The minimum variance hedge ratio is 0.95 × 0.43 / 0.40</w:t>
      </w:r>
      <w:r>
        <w:rPr>
          <w:rFonts w:ascii="Times New Roman" w:hAnsi="Times New Roman" w:cs="Times New Roman"/>
          <w:sz w:val="24"/>
          <w:szCs w:val="24"/>
        </w:rPr>
        <w:t xml:space="preserve"> </w:t>
      </w:r>
      <w:r w:rsidRPr="0048324A">
        <w:rPr>
          <w:rFonts w:ascii="Times New Roman" w:hAnsi="Times New Roman" w:cs="Times New Roman"/>
          <w:sz w:val="24"/>
          <w:szCs w:val="24"/>
        </w:rPr>
        <w:t xml:space="preserve">= </w:t>
      </w:r>
      <w:r w:rsidRPr="0048324A">
        <w:rPr>
          <w:rFonts w:ascii="Times New Roman" w:hAnsi="Times New Roman" w:cs="Times New Roman"/>
          <w:sz w:val="24"/>
          <w:szCs w:val="24"/>
          <w:highlight w:val="yellow"/>
        </w:rPr>
        <w:t>1.02125</w:t>
      </w:r>
      <w:r w:rsidRPr="0048324A">
        <w:rPr>
          <w:rFonts w:ascii="Times New Roman" w:hAnsi="Times New Roman" w:cs="Times New Roman"/>
          <w:sz w:val="24"/>
          <w:szCs w:val="24"/>
        </w:rPr>
        <w:t>.</w:t>
      </w:r>
    </w:p>
    <w:p w:rsidR="0048324A"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48324A" w:rsidRPr="00EA0C59"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7B755C" w:rsidRDefault="007B755C" w:rsidP="0099787F">
      <w:pPr>
        <w:pStyle w:val="ListParagraph"/>
        <w:numPr>
          <w:ilvl w:val="0"/>
          <w:numId w:val="9"/>
        </w:numPr>
        <w:autoSpaceDE w:val="0"/>
        <w:autoSpaceDN w:val="0"/>
        <w:adjustRightInd w:val="0"/>
        <w:spacing w:after="0" w:line="240" w:lineRule="auto"/>
        <w:ind w:left="720"/>
        <w:rPr>
          <w:rFonts w:ascii="Times New Roman" w:eastAsia="Times New Roman" w:hAnsi="Times New Roman" w:cs="Times New Roman"/>
          <w:sz w:val="24"/>
          <w:szCs w:val="24"/>
        </w:rPr>
      </w:pPr>
      <w:r w:rsidRPr="00EA0C59">
        <w:rPr>
          <w:rFonts w:ascii="Times New Roman" w:eastAsia="Times New Roman" w:hAnsi="Times New Roman" w:cs="Times New Roman"/>
          <w:sz w:val="24"/>
          <w:szCs w:val="24"/>
        </w:rPr>
        <w:t>Should the hedger take a long or short futures position?</w:t>
      </w:r>
    </w:p>
    <w:p w:rsidR="0048324A"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48324A" w:rsidRPr="0048324A" w:rsidRDefault="0048324A" w:rsidP="0048324A">
      <w:pPr>
        <w:widowControl w:val="0"/>
        <w:autoSpaceDE w:val="0"/>
        <w:autoSpaceDN w:val="0"/>
        <w:adjustRightInd w:val="0"/>
        <w:spacing w:after="0" w:line="240" w:lineRule="auto"/>
        <w:ind w:left="720"/>
        <w:rPr>
          <w:rFonts w:ascii="Times New Roman" w:hAnsi="Times New Roman" w:cs="Times New Roman"/>
          <w:sz w:val="24"/>
          <w:szCs w:val="24"/>
        </w:rPr>
      </w:pPr>
      <w:r w:rsidRPr="0048324A">
        <w:rPr>
          <w:rFonts w:ascii="Times New Roman" w:hAnsi="Times New Roman" w:cs="Times New Roman"/>
          <w:sz w:val="24"/>
          <w:szCs w:val="24"/>
          <w:highlight w:val="yellow"/>
        </w:rPr>
        <w:t>The hedger should take a short position.</w:t>
      </w:r>
    </w:p>
    <w:p w:rsidR="0048324A"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48324A" w:rsidRPr="00EA0C59"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7B755C" w:rsidRDefault="007B755C" w:rsidP="0099787F">
      <w:pPr>
        <w:pStyle w:val="ListParagraph"/>
        <w:numPr>
          <w:ilvl w:val="0"/>
          <w:numId w:val="9"/>
        </w:numPr>
        <w:autoSpaceDE w:val="0"/>
        <w:autoSpaceDN w:val="0"/>
        <w:adjustRightInd w:val="0"/>
        <w:spacing w:after="0" w:line="240" w:lineRule="auto"/>
        <w:ind w:left="720"/>
        <w:rPr>
          <w:rFonts w:ascii="Times New Roman" w:eastAsia="Times New Roman" w:hAnsi="Times New Roman" w:cs="Times New Roman"/>
          <w:sz w:val="24"/>
          <w:szCs w:val="24"/>
        </w:rPr>
      </w:pPr>
      <w:r w:rsidRPr="00EA0C59">
        <w:rPr>
          <w:rFonts w:ascii="Times New Roman" w:eastAsia="Times New Roman" w:hAnsi="Times New Roman" w:cs="Times New Roman"/>
          <w:sz w:val="24"/>
          <w:szCs w:val="24"/>
        </w:rPr>
        <w:t>What is the optimal number of futures contracts with no tailing of the hedge?</w:t>
      </w:r>
    </w:p>
    <w:p w:rsidR="0048324A"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48324A" w:rsidRDefault="0048324A" w:rsidP="0048324A">
      <w:pPr>
        <w:widowControl w:val="0"/>
        <w:autoSpaceDE w:val="0"/>
        <w:autoSpaceDN w:val="0"/>
        <w:adjustRightInd w:val="0"/>
        <w:spacing w:after="0" w:line="240" w:lineRule="auto"/>
        <w:ind w:left="720"/>
        <w:rPr>
          <w:rFonts w:ascii="Times New Roman" w:hAnsi="Times New Roman" w:cs="Times New Roman"/>
          <w:sz w:val="24"/>
          <w:szCs w:val="24"/>
        </w:rPr>
      </w:pPr>
      <w:r w:rsidRPr="0048324A">
        <w:rPr>
          <w:rFonts w:ascii="Times New Roman" w:hAnsi="Times New Roman" w:cs="Times New Roman"/>
          <w:sz w:val="24"/>
          <w:szCs w:val="24"/>
        </w:rPr>
        <w:t>The optimal number of contracts with no tailing is</w:t>
      </w:r>
      <w:r>
        <w:rPr>
          <w:rFonts w:ascii="Times New Roman" w:hAnsi="Times New Roman" w:cs="Times New Roman"/>
          <w:sz w:val="24"/>
          <w:szCs w:val="24"/>
        </w:rPr>
        <w:t>:</w:t>
      </w:r>
    </w:p>
    <w:p w:rsidR="0048324A" w:rsidRDefault="0048324A" w:rsidP="0048324A">
      <w:pPr>
        <w:widowControl w:val="0"/>
        <w:autoSpaceDE w:val="0"/>
        <w:autoSpaceDN w:val="0"/>
        <w:adjustRightInd w:val="0"/>
        <w:spacing w:after="0" w:line="240" w:lineRule="auto"/>
        <w:ind w:left="720"/>
        <w:rPr>
          <w:rFonts w:ascii="Times New Roman" w:hAnsi="Times New Roman" w:cs="Times New Roman"/>
          <w:sz w:val="24"/>
          <w:szCs w:val="24"/>
        </w:rPr>
      </w:pPr>
    </w:p>
    <w:p w:rsidR="0048324A" w:rsidRPr="0048324A" w:rsidRDefault="0048324A" w:rsidP="0048324A">
      <w:pPr>
        <w:widowControl w:val="0"/>
        <w:autoSpaceDE w:val="0"/>
        <w:autoSpaceDN w:val="0"/>
        <w:adjustRightInd w:val="0"/>
        <w:spacing w:after="0" w:line="240" w:lineRule="auto"/>
        <w:ind w:left="720"/>
        <w:rPr>
          <w:rFonts w:ascii="Times New Roman" w:hAnsi="Times New Roman" w:cs="Times New Roman"/>
          <w:sz w:val="24"/>
          <w:szCs w:val="24"/>
        </w:rPr>
      </w:pPr>
      <w:r w:rsidRPr="0048324A">
        <w:rPr>
          <w:rFonts w:ascii="Times New Roman" w:hAnsi="Times New Roman" w:cs="Times New Roman"/>
          <w:sz w:val="24"/>
          <w:szCs w:val="24"/>
        </w:rPr>
        <w:t>1.02125</w:t>
      </w:r>
      <w:r>
        <w:rPr>
          <w:rFonts w:ascii="Times New Roman" w:hAnsi="Times New Roman" w:cs="Times New Roman"/>
          <w:sz w:val="24"/>
          <w:szCs w:val="24"/>
        </w:rPr>
        <w:t xml:space="preserve"> </w:t>
      </w:r>
      <w:r w:rsidRPr="0048324A">
        <w:rPr>
          <w:rFonts w:ascii="Times New Roman" w:hAnsi="Times New Roman" w:cs="Times New Roman"/>
          <w:sz w:val="24"/>
          <w:szCs w:val="24"/>
        </w:rPr>
        <w:t>×</w:t>
      </w:r>
      <w:r>
        <w:rPr>
          <w:rFonts w:ascii="Times New Roman" w:hAnsi="Times New Roman" w:cs="Times New Roman"/>
          <w:sz w:val="24"/>
          <w:szCs w:val="24"/>
        </w:rPr>
        <w:t xml:space="preserve"> </w:t>
      </w:r>
      <w:r w:rsidRPr="0048324A">
        <w:rPr>
          <w:rFonts w:ascii="Times New Roman" w:hAnsi="Times New Roman" w:cs="Times New Roman"/>
          <w:sz w:val="24"/>
          <w:szCs w:val="24"/>
        </w:rPr>
        <w:t>55,000</w:t>
      </w:r>
      <w:r>
        <w:rPr>
          <w:rFonts w:ascii="Times New Roman" w:hAnsi="Times New Roman" w:cs="Times New Roman"/>
          <w:sz w:val="24"/>
          <w:szCs w:val="24"/>
        </w:rPr>
        <w:t xml:space="preserve"> </w:t>
      </w:r>
      <w:r w:rsidRPr="0048324A">
        <w:rPr>
          <w:rFonts w:ascii="Times New Roman" w:hAnsi="Times New Roman" w:cs="Times New Roman"/>
          <w:sz w:val="24"/>
          <w:szCs w:val="24"/>
        </w:rPr>
        <w:t>/</w:t>
      </w:r>
      <w:r>
        <w:rPr>
          <w:rFonts w:ascii="Times New Roman" w:hAnsi="Times New Roman" w:cs="Times New Roman"/>
          <w:sz w:val="24"/>
          <w:szCs w:val="24"/>
        </w:rPr>
        <w:t xml:space="preserve"> </w:t>
      </w:r>
      <w:r w:rsidRPr="0048324A">
        <w:rPr>
          <w:rFonts w:ascii="Times New Roman" w:hAnsi="Times New Roman" w:cs="Times New Roman"/>
          <w:sz w:val="24"/>
          <w:szCs w:val="24"/>
        </w:rPr>
        <w:t>5,000</w:t>
      </w:r>
      <w:r>
        <w:rPr>
          <w:rFonts w:ascii="Times New Roman" w:hAnsi="Times New Roman" w:cs="Times New Roman"/>
          <w:sz w:val="24"/>
          <w:szCs w:val="24"/>
        </w:rPr>
        <w:t xml:space="preserve"> </w:t>
      </w:r>
      <w:r w:rsidRPr="0048324A">
        <w:rPr>
          <w:rFonts w:ascii="Times New Roman" w:hAnsi="Times New Roman" w:cs="Times New Roman"/>
          <w:sz w:val="24"/>
          <w:szCs w:val="24"/>
        </w:rPr>
        <w:t>=</w:t>
      </w:r>
      <w:r>
        <w:rPr>
          <w:rFonts w:ascii="Times New Roman" w:hAnsi="Times New Roman" w:cs="Times New Roman"/>
          <w:sz w:val="24"/>
          <w:szCs w:val="24"/>
        </w:rPr>
        <w:t xml:space="preserve"> </w:t>
      </w:r>
      <w:r w:rsidRPr="0048324A">
        <w:rPr>
          <w:rFonts w:ascii="Times New Roman" w:hAnsi="Times New Roman" w:cs="Times New Roman"/>
          <w:sz w:val="24"/>
          <w:szCs w:val="24"/>
          <w:highlight w:val="yellow"/>
        </w:rPr>
        <w:t>11.23 (or 11 when rounded to the nearest whole number)</w:t>
      </w:r>
    </w:p>
    <w:p w:rsidR="0048324A"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48324A" w:rsidRPr="00EA0C59" w:rsidRDefault="0048324A" w:rsidP="0048324A">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7B755C" w:rsidRPr="0048324A" w:rsidRDefault="007B755C" w:rsidP="007B755C">
      <w:pPr>
        <w:pStyle w:val="ListParagraph"/>
        <w:widowControl w:val="0"/>
        <w:numPr>
          <w:ilvl w:val="0"/>
          <w:numId w:val="9"/>
        </w:numPr>
        <w:autoSpaceDE w:val="0"/>
        <w:autoSpaceDN w:val="0"/>
        <w:adjustRightInd w:val="0"/>
        <w:spacing w:after="0" w:line="240" w:lineRule="auto"/>
        <w:ind w:left="720"/>
        <w:rPr>
          <w:rFonts w:ascii="Times New Roman" w:eastAsiaTheme="minorHAnsi" w:hAnsi="Times New Roman" w:cs="Times New Roman"/>
          <w:sz w:val="24"/>
          <w:szCs w:val="24"/>
        </w:rPr>
      </w:pPr>
      <w:r w:rsidRPr="0048324A">
        <w:rPr>
          <w:rFonts w:ascii="Times New Roman" w:eastAsia="Times New Roman" w:hAnsi="Times New Roman" w:cs="Times New Roman"/>
          <w:sz w:val="24"/>
          <w:szCs w:val="24"/>
        </w:rPr>
        <w:t>What is the optimal number of futures contracts with tailing of the hedge?</w:t>
      </w:r>
    </w:p>
    <w:p w:rsidR="0048324A" w:rsidRPr="0048324A" w:rsidRDefault="0048324A" w:rsidP="0048324A">
      <w:pPr>
        <w:pStyle w:val="ListParagraph"/>
        <w:widowControl w:val="0"/>
        <w:autoSpaceDE w:val="0"/>
        <w:autoSpaceDN w:val="0"/>
        <w:adjustRightInd w:val="0"/>
        <w:spacing w:after="0" w:line="240" w:lineRule="auto"/>
        <w:rPr>
          <w:rFonts w:ascii="Times New Roman" w:hAnsi="Times New Roman" w:cs="Times New Roman"/>
          <w:sz w:val="24"/>
          <w:szCs w:val="24"/>
        </w:rPr>
      </w:pPr>
    </w:p>
    <w:p w:rsidR="0048324A" w:rsidRDefault="0048324A" w:rsidP="0048324A">
      <w:pPr>
        <w:widowControl w:val="0"/>
        <w:autoSpaceDE w:val="0"/>
        <w:autoSpaceDN w:val="0"/>
        <w:adjustRightInd w:val="0"/>
        <w:spacing w:after="0" w:line="240" w:lineRule="auto"/>
        <w:ind w:left="720"/>
        <w:rPr>
          <w:rFonts w:ascii="Times New Roman" w:hAnsi="Times New Roman" w:cs="Times New Roman"/>
          <w:sz w:val="24"/>
          <w:szCs w:val="24"/>
        </w:rPr>
      </w:pPr>
      <w:r w:rsidRPr="0048324A">
        <w:rPr>
          <w:rFonts w:ascii="Times New Roman" w:hAnsi="Times New Roman" w:cs="Times New Roman"/>
          <w:sz w:val="24"/>
          <w:szCs w:val="24"/>
        </w:rPr>
        <w:t>The optimal number of contracts with tailing is</w:t>
      </w:r>
      <w:r>
        <w:rPr>
          <w:rFonts w:ascii="Times New Roman" w:hAnsi="Times New Roman" w:cs="Times New Roman"/>
          <w:sz w:val="24"/>
          <w:szCs w:val="24"/>
        </w:rPr>
        <w:t>:</w:t>
      </w:r>
    </w:p>
    <w:p w:rsidR="0048324A" w:rsidRDefault="0048324A" w:rsidP="0048324A">
      <w:pPr>
        <w:widowControl w:val="0"/>
        <w:autoSpaceDE w:val="0"/>
        <w:autoSpaceDN w:val="0"/>
        <w:adjustRightInd w:val="0"/>
        <w:spacing w:after="0" w:line="240" w:lineRule="auto"/>
        <w:ind w:left="720"/>
        <w:rPr>
          <w:rFonts w:ascii="Times New Roman" w:hAnsi="Times New Roman" w:cs="Times New Roman"/>
          <w:sz w:val="24"/>
          <w:szCs w:val="24"/>
        </w:rPr>
      </w:pPr>
    </w:p>
    <w:p w:rsidR="0048324A" w:rsidRPr="0048324A" w:rsidRDefault="0048324A" w:rsidP="0048324A">
      <w:pPr>
        <w:widowControl w:val="0"/>
        <w:autoSpaceDE w:val="0"/>
        <w:autoSpaceDN w:val="0"/>
        <w:adjustRightInd w:val="0"/>
        <w:spacing w:after="0" w:line="240" w:lineRule="auto"/>
        <w:ind w:left="720"/>
        <w:rPr>
          <w:rFonts w:ascii="Times New Roman" w:hAnsi="Times New Roman" w:cs="Times New Roman"/>
          <w:sz w:val="24"/>
          <w:szCs w:val="24"/>
        </w:rPr>
      </w:pPr>
      <w:r w:rsidRPr="0048324A">
        <w:rPr>
          <w:rFonts w:ascii="Times New Roman" w:hAnsi="Times New Roman" w:cs="Times New Roman"/>
          <w:sz w:val="24"/>
          <w:szCs w:val="24"/>
        </w:rPr>
        <w:t>1.012125</w:t>
      </w:r>
      <w:r>
        <w:rPr>
          <w:rFonts w:ascii="Times New Roman" w:hAnsi="Times New Roman" w:cs="Times New Roman"/>
          <w:sz w:val="24"/>
          <w:szCs w:val="24"/>
        </w:rPr>
        <w:t xml:space="preserve"> </w:t>
      </w:r>
      <w:r w:rsidRPr="0048324A">
        <w:rPr>
          <w:rFonts w:ascii="Times New Roman" w:hAnsi="Times New Roman" w:cs="Times New Roman"/>
          <w:sz w:val="24"/>
          <w:szCs w:val="24"/>
        </w:rPr>
        <w:t>×</w:t>
      </w:r>
      <w:r>
        <w:rPr>
          <w:rFonts w:ascii="Times New Roman" w:hAnsi="Times New Roman" w:cs="Times New Roman"/>
          <w:sz w:val="24"/>
          <w:szCs w:val="24"/>
        </w:rPr>
        <w:t xml:space="preserve"> </w:t>
      </w:r>
      <w:r w:rsidRPr="0048324A">
        <w:rPr>
          <w:rFonts w:ascii="Times New Roman" w:hAnsi="Times New Roman" w:cs="Times New Roman"/>
          <w:sz w:val="24"/>
          <w:szCs w:val="24"/>
        </w:rPr>
        <w:t>(55,000</w:t>
      </w:r>
      <w:r>
        <w:rPr>
          <w:rFonts w:ascii="Times New Roman" w:hAnsi="Times New Roman" w:cs="Times New Roman"/>
          <w:sz w:val="24"/>
          <w:szCs w:val="24"/>
        </w:rPr>
        <w:t xml:space="preserve"> </w:t>
      </w:r>
      <w:r w:rsidRPr="0048324A">
        <w:rPr>
          <w:rFonts w:ascii="Times New Roman" w:hAnsi="Times New Roman" w:cs="Times New Roman"/>
          <w:sz w:val="24"/>
          <w:szCs w:val="24"/>
        </w:rPr>
        <w:t>×</w:t>
      </w:r>
      <w:r>
        <w:rPr>
          <w:rFonts w:ascii="Times New Roman" w:hAnsi="Times New Roman" w:cs="Times New Roman"/>
          <w:sz w:val="24"/>
          <w:szCs w:val="24"/>
        </w:rPr>
        <w:t xml:space="preserve"> </w:t>
      </w:r>
      <w:r w:rsidRPr="0048324A">
        <w:rPr>
          <w:rFonts w:ascii="Times New Roman" w:hAnsi="Times New Roman" w:cs="Times New Roman"/>
          <w:sz w:val="24"/>
          <w:szCs w:val="24"/>
        </w:rPr>
        <w:t>28)</w:t>
      </w:r>
      <w:r>
        <w:rPr>
          <w:rFonts w:ascii="Times New Roman" w:hAnsi="Times New Roman" w:cs="Times New Roman"/>
          <w:sz w:val="24"/>
          <w:szCs w:val="24"/>
        </w:rPr>
        <w:t xml:space="preserve"> </w:t>
      </w:r>
      <w:r w:rsidRPr="0048324A">
        <w:rPr>
          <w:rFonts w:ascii="Times New Roman" w:hAnsi="Times New Roman" w:cs="Times New Roman"/>
          <w:sz w:val="24"/>
          <w:szCs w:val="24"/>
        </w:rPr>
        <w:t>/</w:t>
      </w:r>
      <w:r>
        <w:rPr>
          <w:rFonts w:ascii="Times New Roman" w:hAnsi="Times New Roman" w:cs="Times New Roman"/>
          <w:sz w:val="24"/>
          <w:szCs w:val="24"/>
        </w:rPr>
        <w:t xml:space="preserve"> </w:t>
      </w:r>
      <w:r w:rsidRPr="0048324A">
        <w:rPr>
          <w:rFonts w:ascii="Times New Roman" w:hAnsi="Times New Roman" w:cs="Times New Roman"/>
          <w:sz w:val="24"/>
          <w:szCs w:val="24"/>
        </w:rPr>
        <w:t>(5,000</w:t>
      </w:r>
      <w:r>
        <w:rPr>
          <w:rFonts w:ascii="Times New Roman" w:hAnsi="Times New Roman" w:cs="Times New Roman"/>
          <w:sz w:val="24"/>
          <w:szCs w:val="24"/>
        </w:rPr>
        <w:t xml:space="preserve"> </w:t>
      </w:r>
      <w:r w:rsidRPr="0048324A">
        <w:rPr>
          <w:rFonts w:ascii="Times New Roman" w:hAnsi="Times New Roman" w:cs="Times New Roman"/>
          <w:sz w:val="24"/>
          <w:szCs w:val="24"/>
        </w:rPr>
        <w:t>×</w:t>
      </w:r>
      <w:r>
        <w:rPr>
          <w:rFonts w:ascii="Times New Roman" w:hAnsi="Times New Roman" w:cs="Times New Roman"/>
          <w:sz w:val="24"/>
          <w:szCs w:val="24"/>
        </w:rPr>
        <w:t xml:space="preserve"> </w:t>
      </w:r>
      <w:r w:rsidRPr="0048324A">
        <w:rPr>
          <w:rFonts w:ascii="Times New Roman" w:hAnsi="Times New Roman" w:cs="Times New Roman"/>
          <w:sz w:val="24"/>
          <w:szCs w:val="24"/>
        </w:rPr>
        <w:t>27)</w:t>
      </w:r>
      <w:r>
        <w:rPr>
          <w:rFonts w:ascii="Times New Roman" w:hAnsi="Times New Roman" w:cs="Times New Roman"/>
          <w:sz w:val="24"/>
          <w:szCs w:val="24"/>
        </w:rPr>
        <w:t xml:space="preserve"> </w:t>
      </w:r>
      <w:r w:rsidRPr="0048324A">
        <w:rPr>
          <w:rFonts w:ascii="Times New Roman" w:hAnsi="Times New Roman" w:cs="Times New Roman"/>
          <w:sz w:val="24"/>
          <w:szCs w:val="24"/>
        </w:rPr>
        <w:t>=</w:t>
      </w:r>
      <w:r>
        <w:rPr>
          <w:rFonts w:ascii="Times New Roman" w:hAnsi="Times New Roman" w:cs="Times New Roman"/>
          <w:sz w:val="24"/>
          <w:szCs w:val="24"/>
        </w:rPr>
        <w:t xml:space="preserve"> </w:t>
      </w:r>
      <w:r w:rsidRPr="0048324A">
        <w:rPr>
          <w:rFonts w:ascii="Times New Roman" w:hAnsi="Times New Roman" w:cs="Times New Roman"/>
          <w:sz w:val="24"/>
          <w:szCs w:val="24"/>
          <w:highlight w:val="yellow"/>
        </w:rPr>
        <w:t>11.65 (or 12 when rounded to the nearest whole number).</w:t>
      </w:r>
    </w:p>
    <w:p w:rsidR="0048324A" w:rsidRPr="00EA0C59" w:rsidRDefault="0048324A" w:rsidP="007B755C">
      <w:pPr>
        <w:rPr>
          <w:rFonts w:ascii="Times New Roman" w:hAnsi="Times New Roman" w:cs="Times New Roman"/>
          <w:sz w:val="24"/>
          <w:szCs w:val="24"/>
        </w:rPr>
      </w:pPr>
    </w:p>
    <w:p w:rsidR="002663FC" w:rsidRPr="00EA0C59" w:rsidRDefault="002663FC" w:rsidP="007B755C">
      <w:pPr>
        <w:rPr>
          <w:rFonts w:ascii="Times New Roman" w:hAnsi="Times New Roman" w:cs="Times New Roman"/>
          <w:sz w:val="24"/>
          <w:szCs w:val="24"/>
        </w:rPr>
      </w:pPr>
    </w:p>
    <w:p w:rsidR="00916075" w:rsidRDefault="00916075" w:rsidP="00916075">
      <w:pPr>
        <w:pStyle w:val="Header"/>
      </w:pPr>
    </w:p>
    <w:p w:rsidR="00916075" w:rsidRDefault="00916075" w:rsidP="00916075">
      <w:pPr>
        <w:pStyle w:val="Header"/>
      </w:pPr>
    </w:p>
    <w:p w:rsidR="00916075" w:rsidRDefault="00916075" w:rsidP="00916075">
      <w:pPr>
        <w:pStyle w:val="Heade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2663FC" w:rsidRDefault="00916075" w:rsidP="00916075">
      <w:pPr>
        <w:pStyle w:val="Header"/>
      </w:pPr>
      <w:r>
        <w:t>Page 7 of 10</w:t>
      </w:r>
    </w:p>
    <w:p w:rsidR="00916075" w:rsidRPr="00EA0C59" w:rsidRDefault="00916075" w:rsidP="00916075">
      <w:pPr>
        <w:pStyle w:val="Header"/>
        <w:rPr>
          <w:rFonts w:ascii="Times New Roman" w:hAnsi="Times New Roman" w:cs="Times New Roman"/>
          <w:sz w:val="24"/>
          <w:szCs w:val="24"/>
        </w:rPr>
      </w:pPr>
    </w:p>
    <w:p w:rsidR="0048324A" w:rsidRDefault="0048324A" w:rsidP="0048324A">
      <w:pPr>
        <w:widowControl w:val="0"/>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Problem 7.</w:t>
      </w:r>
    </w:p>
    <w:p w:rsidR="0048324A" w:rsidRDefault="0048324A" w:rsidP="0048324A">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99787F" w:rsidRPr="0048324A" w:rsidRDefault="007B755C" w:rsidP="00485EF9">
      <w:pPr>
        <w:widowControl w:val="0"/>
        <w:autoSpaceDE w:val="0"/>
        <w:autoSpaceDN w:val="0"/>
        <w:adjustRightInd w:val="0"/>
        <w:spacing w:after="0" w:line="480" w:lineRule="auto"/>
        <w:rPr>
          <w:rFonts w:ascii="Times New Roman" w:hAnsi="Times New Roman" w:cs="Times New Roman"/>
          <w:sz w:val="24"/>
          <w:szCs w:val="24"/>
        </w:rPr>
      </w:pPr>
      <w:r w:rsidRPr="0048324A">
        <w:rPr>
          <w:rFonts w:ascii="Times New Roman" w:eastAsia="Times New Roman" w:hAnsi="Times New Roman" w:cs="Times New Roman"/>
          <w:iCs/>
          <w:sz w:val="24"/>
          <w:szCs w:val="24"/>
        </w:rPr>
        <w:t>The cash prices of six-month and one-year Treasury bills are 94.0 and 89.0. A 1.5-year bond that will pay coupons of $4 every six months currently sells for $94.84. A two-year bond that will pay coupons of $5 every six months currently sells for $97.12. Calculate the six-month, one-year, 1.5-year, and two-year zero rates.</w:t>
      </w:r>
      <w:r w:rsidRPr="0048324A">
        <w:rPr>
          <w:rFonts w:ascii="Times New Roman" w:eastAsia="Times New Roman" w:hAnsi="Times New Roman" w:cs="Times New Roman"/>
          <w:sz w:val="24"/>
          <w:szCs w:val="24"/>
        </w:rPr>
        <w:t xml:space="preserve"> </w:t>
      </w:r>
    </w:p>
    <w:p w:rsidR="00357F83" w:rsidRDefault="00613721" w:rsidP="00485EF9">
      <w:pPr>
        <w:spacing w:line="480" w:lineRule="auto"/>
        <w:rPr>
          <w:rFonts w:ascii="Times New Roman" w:hAnsi="Times New Roman" w:cs="Times New Roman"/>
          <w:sz w:val="24"/>
          <w:szCs w:val="24"/>
        </w:rPr>
      </w:pPr>
      <w:r w:rsidRPr="00613721">
        <w:rPr>
          <w:rFonts w:ascii="Times New Roman" w:hAnsi="Times New Roman" w:cs="Times New Roman"/>
          <w:sz w:val="24"/>
          <w:szCs w:val="24"/>
        </w:rPr>
        <w:t>The 6-month Treasury bill provides a return of</w:t>
      </w:r>
      <w:r w:rsidR="00357F83">
        <w:rPr>
          <w:rFonts w:ascii="Times New Roman" w:hAnsi="Times New Roman" w:cs="Times New Roman"/>
          <w:sz w:val="24"/>
          <w:szCs w:val="24"/>
        </w:rPr>
        <w:t xml:space="preserve"> 6/94 = 6.383%</w:t>
      </w:r>
      <w:r w:rsidRPr="00613721">
        <w:rPr>
          <w:rFonts w:ascii="Times New Roman" w:hAnsi="Times New Roman" w:cs="Times New Roman"/>
          <w:sz w:val="24"/>
          <w:szCs w:val="24"/>
        </w:rPr>
        <w:t xml:space="preserve"> in six months. This is</w:t>
      </w:r>
      <w:r w:rsidR="00357F83">
        <w:rPr>
          <w:rFonts w:ascii="Times New Roman" w:hAnsi="Times New Roman" w:cs="Times New Roman"/>
          <w:sz w:val="24"/>
          <w:szCs w:val="24"/>
        </w:rPr>
        <w:t xml:space="preserve"> 2 x 6.383 = </w:t>
      </w:r>
      <w:r w:rsidR="00357F83" w:rsidRPr="00357F83">
        <w:rPr>
          <w:rFonts w:ascii="Times New Roman" w:hAnsi="Times New Roman" w:cs="Times New Roman"/>
          <w:sz w:val="24"/>
          <w:szCs w:val="24"/>
          <w:highlight w:val="yellow"/>
        </w:rPr>
        <w:t>12.766%</w:t>
      </w:r>
      <w:r w:rsidRPr="00357F83">
        <w:rPr>
          <w:rFonts w:ascii="Times New Roman" w:hAnsi="Times New Roman" w:cs="Times New Roman"/>
          <w:sz w:val="24"/>
          <w:szCs w:val="24"/>
          <w:highlight w:val="yellow"/>
        </w:rPr>
        <w:t xml:space="preserve"> per annum with semiannual compounding</w:t>
      </w:r>
      <w:r w:rsidRPr="00613721">
        <w:rPr>
          <w:rFonts w:ascii="Times New Roman" w:hAnsi="Times New Roman" w:cs="Times New Roman"/>
          <w:sz w:val="24"/>
          <w:szCs w:val="24"/>
        </w:rPr>
        <w:t xml:space="preserve"> or</w:t>
      </w:r>
      <w:r w:rsidR="00357F83">
        <w:rPr>
          <w:rFonts w:ascii="Times New Roman" w:hAnsi="Times New Roman" w:cs="Times New Roman"/>
          <w:sz w:val="24"/>
          <w:szCs w:val="24"/>
        </w:rPr>
        <w:t xml:space="preserve"> 2ln(1.06383) = </w:t>
      </w:r>
      <w:r w:rsidR="00357F83" w:rsidRPr="00357F83">
        <w:rPr>
          <w:rFonts w:ascii="Times New Roman" w:hAnsi="Times New Roman" w:cs="Times New Roman"/>
          <w:sz w:val="24"/>
          <w:szCs w:val="24"/>
          <w:highlight w:val="yellow"/>
        </w:rPr>
        <w:t>12.38%</w:t>
      </w:r>
      <w:r w:rsidRPr="00357F83">
        <w:rPr>
          <w:rFonts w:ascii="Times New Roman" w:hAnsi="Times New Roman" w:cs="Times New Roman"/>
          <w:sz w:val="24"/>
          <w:szCs w:val="24"/>
          <w:highlight w:val="yellow"/>
        </w:rPr>
        <w:t xml:space="preserve"> per annum with continuous compounding.</w:t>
      </w:r>
      <w:r w:rsidRPr="00613721">
        <w:rPr>
          <w:rFonts w:ascii="Times New Roman" w:hAnsi="Times New Roman" w:cs="Times New Roman"/>
          <w:sz w:val="24"/>
          <w:szCs w:val="24"/>
        </w:rPr>
        <w:t xml:space="preserve"> </w:t>
      </w:r>
    </w:p>
    <w:p w:rsidR="00613721" w:rsidRPr="00613721" w:rsidRDefault="00613721" w:rsidP="00485EF9">
      <w:pPr>
        <w:spacing w:line="480" w:lineRule="auto"/>
        <w:rPr>
          <w:rFonts w:ascii="Times New Roman" w:hAnsi="Times New Roman" w:cs="Times New Roman"/>
          <w:sz w:val="24"/>
          <w:szCs w:val="24"/>
        </w:rPr>
      </w:pPr>
      <w:r w:rsidRPr="00613721">
        <w:rPr>
          <w:rFonts w:ascii="Times New Roman" w:hAnsi="Times New Roman" w:cs="Times New Roman"/>
          <w:sz w:val="24"/>
          <w:szCs w:val="24"/>
        </w:rPr>
        <w:t xml:space="preserve">The 12-month rate is </w:t>
      </w:r>
      <w:r w:rsidRPr="00613721">
        <w:rPr>
          <w:rFonts w:ascii="Times New Roman" w:hAnsi="Times New Roman" w:cs="Times New Roman"/>
          <w:position w:val="-6"/>
          <w:sz w:val="24"/>
          <w:szCs w:val="24"/>
        </w:rPr>
        <w:object w:dxaOrig="1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o:ole="">
            <v:imagedata r:id="rId7" o:title=""/>
          </v:shape>
          <o:OLEObject Type="Embed" ProgID="Equation.DSMT4" ShapeID="_x0000_i1025" DrawAspect="Content" ObjectID="_1613489873" r:id="rId8"/>
        </w:object>
      </w:r>
      <w:r w:rsidRPr="00613721">
        <w:rPr>
          <w:rFonts w:ascii="Times New Roman" w:hAnsi="Times New Roman" w:cs="Times New Roman"/>
          <w:sz w:val="24"/>
          <w:szCs w:val="24"/>
        </w:rPr>
        <w:t xml:space="preserve"> with annual compounding or</w:t>
      </w:r>
      <w:r w:rsidR="00357F83">
        <w:rPr>
          <w:rFonts w:ascii="Times New Roman" w:hAnsi="Times New Roman" w:cs="Times New Roman"/>
          <w:sz w:val="24"/>
          <w:szCs w:val="24"/>
        </w:rPr>
        <w:t xml:space="preserve"> ln(1.1236) = </w:t>
      </w:r>
      <w:r w:rsidR="00357F83" w:rsidRPr="00357F83">
        <w:rPr>
          <w:rFonts w:ascii="Times New Roman" w:hAnsi="Times New Roman" w:cs="Times New Roman"/>
          <w:sz w:val="24"/>
          <w:szCs w:val="24"/>
          <w:highlight w:val="yellow"/>
        </w:rPr>
        <w:t>11.65%</w:t>
      </w:r>
      <w:r w:rsidRPr="00357F83">
        <w:rPr>
          <w:rFonts w:ascii="Times New Roman" w:hAnsi="Times New Roman" w:cs="Times New Roman"/>
          <w:sz w:val="24"/>
          <w:szCs w:val="24"/>
          <w:highlight w:val="yellow"/>
        </w:rPr>
        <w:t xml:space="preserve"> with continuous compounding.</w:t>
      </w:r>
      <w:r w:rsidRPr="00613721">
        <w:rPr>
          <w:rFonts w:ascii="Times New Roman" w:hAnsi="Times New Roman" w:cs="Times New Roman"/>
          <w:sz w:val="24"/>
          <w:szCs w:val="24"/>
        </w:rPr>
        <w:t xml:space="preserve"> </w:t>
      </w:r>
    </w:p>
    <w:p w:rsidR="00613721" w:rsidRPr="00613721" w:rsidRDefault="00613721" w:rsidP="00613721">
      <w:pPr>
        <w:rPr>
          <w:rFonts w:ascii="Times New Roman" w:hAnsi="Times New Roman" w:cs="Times New Roman"/>
          <w:sz w:val="24"/>
          <w:szCs w:val="24"/>
        </w:rPr>
      </w:pPr>
      <w:r w:rsidRPr="00613721">
        <w:rPr>
          <w:rFonts w:ascii="Times New Roman" w:hAnsi="Times New Roman" w:cs="Times New Roman"/>
          <w:sz w:val="24"/>
          <w:szCs w:val="24"/>
        </w:rPr>
        <w:t>For the 1</w:t>
      </w:r>
      <w:r w:rsidRPr="00613721">
        <w:rPr>
          <w:rFonts w:ascii="Times New Roman" w:hAnsi="Times New Roman" w:cs="Times New Roman"/>
          <w:position w:val="-12"/>
          <w:sz w:val="24"/>
          <w:szCs w:val="24"/>
        </w:rPr>
        <w:object w:dxaOrig="180" w:dyaOrig="360">
          <v:shape id="_x0000_i1026" type="#_x0000_t75" style="width:9pt;height:18pt" o:ole="">
            <v:imagedata r:id="rId9" o:title=""/>
          </v:shape>
          <o:OLEObject Type="Embed" ProgID="Equation.DSMT4" ShapeID="_x0000_i1026" DrawAspect="Content" ObjectID="_1613489874" r:id="rId10"/>
        </w:object>
      </w:r>
      <w:r w:rsidRPr="00613721">
        <w:rPr>
          <w:rFonts w:ascii="Times New Roman" w:hAnsi="Times New Roman" w:cs="Times New Roman"/>
          <w:sz w:val="24"/>
          <w:szCs w:val="24"/>
        </w:rPr>
        <w:t xml:space="preserve"> year bond we must have </w:t>
      </w:r>
    </w:p>
    <w:p w:rsidR="00047A49" w:rsidRDefault="00613721" w:rsidP="00047A49">
      <w:pPr>
        <w:pStyle w:val="MTDisplayEquation"/>
        <w:widowControl/>
        <w:tabs>
          <w:tab w:val="center" w:pos="4680"/>
          <w:tab w:val="right" w:pos="9360"/>
        </w:tabs>
        <w:adjustRightInd/>
        <w:rPr>
          <w:sz w:val="24"/>
          <w:szCs w:val="24"/>
        </w:rPr>
      </w:pPr>
      <w:r w:rsidRPr="00613721">
        <w:rPr>
          <w:sz w:val="24"/>
          <w:szCs w:val="24"/>
        </w:rPr>
        <w:tab/>
      </w:r>
      <w:r>
        <w:rPr>
          <w:sz w:val="24"/>
          <w:szCs w:val="24"/>
        </w:rPr>
        <w:t>4</w:t>
      </w:r>
      <w:r>
        <w:rPr>
          <w:i/>
          <w:sz w:val="24"/>
          <w:szCs w:val="24"/>
        </w:rPr>
        <w:t>e</w:t>
      </w:r>
      <w:r w:rsidRPr="00613721">
        <w:rPr>
          <w:sz w:val="24"/>
          <w:szCs w:val="24"/>
          <w:vertAlign w:val="superscript"/>
        </w:rPr>
        <w:t>-0.1238x0.5</w:t>
      </w:r>
      <w:r>
        <w:rPr>
          <w:sz w:val="24"/>
          <w:szCs w:val="24"/>
        </w:rPr>
        <w:t xml:space="preserve"> + 4</w:t>
      </w:r>
      <w:r>
        <w:rPr>
          <w:i/>
          <w:sz w:val="24"/>
          <w:szCs w:val="24"/>
        </w:rPr>
        <w:t>e</w:t>
      </w:r>
      <w:r w:rsidRPr="00613721">
        <w:rPr>
          <w:sz w:val="24"/>
          <w:szCs w:val="24"/>
          <w:vertAlign w:val="superscript"/>
        </w:rPr>
        <w:t>-0.1165x1</w:t>
      </w:r>
      <w:r>
        <w:rPr>
          <w:sz w:val="24"/>
          <w:szCs w:val="24"/>
          <w:vertAlign w:val="superscript"/>
        </w:rPr>
        <w:t xml:space="preserve"> </w:t>
      </w:r>
      <w:r>
        <w:rPr>
          <w:sz w:val="24"/>
          <w:szCs w:val="24"/>
        </w:rPr>
        <w:t>+ 4</w:t>
      </w:r>
      <w:r>
        <w:rPr>
          <w:i/>
          <w:sz w:val="24"/>
          <w:szCs w:val="24"/>
        </w:rPr>
        <w:t>e</w:t>
      </w:r>
      <w:r w:rsidRPr="00613721">
        <w:rPr>
          <w:sz w:val="24"/>
          <w:szCs w:val="24"/>
          <w:vertAlign w:val="superscript"/>
        </w:rPr>
        <w:t>-1.5</w:t>
      </w:r>
      <w:r w:rsidRPr="00613721">
        <w:rPr>
          <w:i/>
          <w:sz w:val="24"/>
          <w:szCs w:val="24"/>
          <w:vertAlign w:val="superscript"/>
        </w:rPr>
        <w:t>R</w:t>
      </w:r>
      <w:r>
        <w:rPr>
          <w:sz w:val="24"/>
          <w:szCs w:val="24"/>
        </w:rPr>
        <w:t xml:space="preserve"> = </w:t>
      </w:r>
      <w:r w:rsidRPr="00357F83">
        <w:rPr>
          <w:sz w:val="24"/>
          <w:szCs w:val="24"/>
        </w:rPr>
        <w:t>94.84</w:t>
      </w:r>
      <w:r w:rsidR="00047A49">
        <w:rPr>
          <w:sz w:val="24"/>
          <w:szCs w:val="24"/>
        </w:rPr>
        <w:t xml:space="preserve"> </w:t>
      </w:r>
      <w:r w:rsidRPr="00613721">
        <w:rPr>
          <w:sz w:val="24"/>
          <w:szCs w:val="24"/>
        </w:rPr>
        <w:t>where</w:t>
      </w:r>
      <w:r w:rsidRPr="00613721">
        <w:rPr>
          <w:position w:val="-4"/>
          <w:sz w:val="24"/>
          <w:szCs w:val="24"/>
        </w:rPr>
        <w:object w:dxaOrig="240" w:dyaOrig="260">
          <v:shape id="_x0000_i1027" type="#_x0000_t75" style="width:12pt;height:13.5pt" o:ole="">
            <v:imagedata r:id="rId11" o:title=""/>
          </v:shape>
          <o:OLEObject Type="Embed" ProgID="Equation.DSMT4" ShapeID="_x0000_i1027" DrawAspect="Content" ObjectID="_1613489875" r:id="rId12"/>
        </w:object>
      </w:r>
      <w:r w:rsidRPr="00613721">
        <w:rPr>
          <w:sz w:val="24"/>
          <w:szCs w:val="24"/>
        </w:rPr>
        <w:t>is the 1</w:t>
      </w:r>
      <w:r w:rsidRPr="00613721">
        <w:rPr>
          <w:position w:val="-12"/>
          <w:sz w:val="24"/>
          <w:szCs w:val="24"/>
        </w:rPr>
        <w:object w:dxaOrig="180" w:dyaOrig="360">
          <v:shape id="_x0000_i1028" type="#_x0000_t75" style="width:9pt;height:18pt" o:ole="">
            <v:imagedata r:id="rId13" o:title=""/>
          </v:shape>
          <o:OLEObject Type="Embed" ProgID="Equation.DSMT4" ShapeID="_x0000_i1028" DrawAspect="Content" ObjectID="_1613489876" r:id="rId14"/>
        </w:object>
      </w:r>
      <w:r w:rsidRPr="00613721">
        <w:rPr>
          <w:sz w:val="24"/>
          <w:szCs w:val="24"/>
        </w:rPr>
        <w:t xml:space="preserve"> year zero rate. </w:t>
      </w:r>
    </w:p>
    <w:p w:rsidR="00047A49" w:rsidRDefault="00047A49" w:rsidP="00047A49">
      <w:pPr>
        <w:pStyle w:val="MTDisplayEquation"/>
        <w:widowControl/>
        <w:tabs>
          <w:tab w:val="center" w:pos="4680"/>
          <w:tab w:val="right" w:pos="9360"/>
        </w:tabs>
        <w:adjustRightInd/>
        <w:rPr>
          <w:sz w:val="24"/>
          <w:szCs w:val="24"/>
        </w:rPr>
      </w:pPr>
    </w:p>
    <w:p w:rsidR="00613721" w:rsidRPr="00613721" w:rsidRDefault="00613721" w:rsidP="00047A49">
      <w:pPr>
        <w:pStyle w:val="MTDisplayEquation"/>
        <w:widowControl/>
        <w:tabs>
          <w:tab w:val="center" w:pos="4680"/>
          <w:tab w:val="right" w:pos="9360"/>
        </w:tabs>
        <w:adjustRightInd/>
        <w:rPr>
          <w:sz w:val="24"/>
          <w:szCs w:val="24"/>
        </w:rPr>
      </w:pPr>
      <w:r w:rsidRPr="00613721">
        <w:rPr>
          <w:sz w:val="24"/>
          <w:szCs w:val="24"/>
        </w:rPr>
        <w:t xml:space="preserve">It follows that </w:t>
      </w:r>
    </w:p>
    <w:p w:rsidR="00613721" w:rsidRDefault="00613721" w:rsidP="00047A49">
      <w:pPr>
        <w:pStyle w:val="MTDisplayEquation"/>
        <w:widowControl/>
        <w:tabs>
          <w:tab w:val="center" w:pos="4680"/>
          <w:tab w:val="right" w:pos="9360"/>
        </w:tabs>
        <w:adjustRightInd/>
        <w:spacing w:before="100" w:beforeAutospacing="1" w:after="100" w:afterAutospacing="1"/>
        <w:rPr>
          <w:sz w:val="24"/>
          <w:szCs w:val="24"/>
        </w:rPr>
      </w:pPr>
      <w:r w:rsidRPr="00613721">
        <w:rPr>
          <w:sz w:val="24"/>
          <w:szCs w:val="24"/>
        </w:rPr>
        <w:tab/>
      </w:r>
      <w:r>
        <w:rPr>
          <w:sz w:val="24"/>
          <w:szCs w:val="24"/>
        </w:rPr>
        <w:t>3.76 + 3.56 + 104</w:t>
      </w:r>
      <w:r>
        <w:rPr>
          <w:i/>
          <w:sz w:val="24"/>
          <w:szCs w:val="24"/>
        </w:rPr>
        <w:t>e</w:t>
      </w:r>
      <w:r w:rsidRPr="00613721">
        <w:rPr>
          <w:sz w:val="24"/>
          <w:szCs w:val="24"/>
          <w:vertAlign w:val="superscript"/>
        </w:rPr>
        <w:t>-1.5</w:t>
      </w:r>
      <w:r w:rsidRPr="00613721">
        <w:rPr>
          <w:i/>
          <w:sz w:val="24"/>
          <w:szCs w:val="24"/>
          <w:vertAlign w:val="superscript"/>
        </w:rPr>
        <w:t>R</w:t>
      </w:r>
      <w:r>
        <w:rPr>
          <w:sz w:val="24"/>
          <w:szCs w:val="24"/>
          <w:vertAlign w:val="superscript"/>
        </w:rPr>
        <w:t xml:space="preserve"> </w:t>
      </w:r>
      <w:r w:rsidRPr="00613721">
        <w:rPr>
          <w:sz w:val="24"/>
          <w:szCs w:val="24"/>
        </w:rPr>
        <w:t>=</w:t>
      </w:r>
      <w:r w:rsidR="00047A49">
        <w:rPr>
          <w:sz w:val="24"/>
          <w:szCs w:val="24"/>
        </w:rPr>
        <w:t xml:space="preserve"> 94.84</w:t>
      </w:r>
    </w:p>
    <w:p w:rsidR="00047A49" w:rsidRDefault="00047A49" w:rsidP="00047A49">
      <w:pPr>
        <w:spacing w:before="100" w:beforeAutospacing="1" w:after="100" w:afterAutospacing="1" w:line="240" w:lineRule="auto"/>
      </w:pPr>
      <w:r>
        <w:tab/>
      </w:r>
      <w:r>
        <w:tab/>
      </w:r>
      <w:r>
        <w:tab/>
      </w:r>
      <w:r>
        <w:tab/>
      </w:r>
      <w:r>
        <w:tab/>
      </w:r>
      <w:r>
        <w:tab/>
      </w:r>
      <w:r>
        <w:tab/>
      </w:r>
      <w:r>
        <w:rPr>
          <w:i/>
        </w:rPr>
        <w:t>e</w:t>
      </w:r>
      <w:r w:rsidRPr="00047A49">
        <w:rPr>
          <w:vertAlign w:val="superscript"/>
        </w:rPr>
        <w:t>-1.5</w:t>
      </w:r>
      <w:r w:rsidRPr="00047A49">
        <w:rPr>
          <w:i/>
          <w:vertAlign w:val="superscript"/>
        </w:rPr>
        <w:t>R</w:t>
      </w:r>
      <w:r>
        <w:t xml:space="preserve"> = 0.8415</w:t>
      </w:r>
    </w:p>
    <w:p w:rsidR="00047A49" w:rsidRDefault="00047A49" w:rsidP="00047A49">
      <w:pPr>
        <w:spacing w:before="100" w:beforeAutospacing="1" w:after="100" w:afterAutospacing="1" w:line="240" w:lineRule="auto"/>
        <w:rPr>
          <w:rFonts w:ascii="Times New Roman" w:hAnsi="Times New Roman" w:cs="Times New Roman"/>
          <w:sz w:val="24"/>
          <w:szCs w:val="24"/>
        </w:rPr>
      </w:pPr>
      <w:r>
        <w:tab/>
      </w:r>
      <w:r>
        <w:tab/>
      </w:r>
      <w:r>
        <w:tab/>
      </w:r>
      <w:r>
        <w:tab/>
      </w:r>
      <w:r>
        <w:tab/>
      </w:r>
      <w:r>
        <w:tab/>
      </w:r>
      <w:r>
        <w:tab/>
        <w:t xml:space="preserve">     </w:t>
      </w:r>
      <w:r w:rsidRPr="00047A49">
        <w:rPr>
          <w:i/>
          <w:highlight w:val="yellow"/>
        </w:rPr>
        <w:t>R</w:t>
      </w:r>
      <w:r w:rsidRPr="00047A49">
        <w:rPr>
          <w:highlight w:val="yellow"/>
        </w:rPr>
        <w:t xml:space="preserve"> = 0.115 </w:t>
      </w:r>
      <w:r w:rsidR="00613721" w:rsidRPr="00047A49">
        <w:rPr>
          <w:rFonts w:ascii="Times New Roman" w:hAnsi="Times New Roman" w:cs="Times New Roman"/>
          <w:sz w:val="24"/>
          <w:szCs w:val="24"/>
          <w:highlight w:val="yellow"/>
        </w:rPr>
        <w:t>or 11.5%.</w:t>
      </w:r>
      <w:r w:rsidR="00613721" w:rsidRPr="00613721">
        <w:rPr>
          <w:rFonts w:ascii="Times New Roman" w:hAnsi="Times New Roman" w:cs="Times New Roman"/>
          <w:sz w:val="24"/>
          <w:szCs w:val="24"/>
        </w:rPr>
        <w:t xml:space="preserve"> </w:t>
      </w:r>
    </w:p>
    <w:p w:rsidR="00613721" w:rsidRPr="00613721" w:rsidRDefault="00613721" w:rsidP="00047A49">
      <w:pPr>
        <w:spacing w:before="100" w:beforeAutospacing="1" w:after="100" w:afterAutospacing="1" w:line="240" w:lineRule="auto"/>
        <w:rPr>
          <w:rFonts w:ascii="Times New Roman" w:hAnsi="Times New Roman" w:cs="Times New Roman"/>
          <w:sz w:val="24"/>
          <w:szCs w:val="24"/>
        </w:rPr>
      </w:pPr>
      <w:r w:rsidRPr="00613721">
        <w:rPr>
          <w:rFonts w:ascii="Times New Roman" w:hAnsi="Times New Roman" w:cs="Times New Roman"/>
          <w:sz w:val="24"/>
          <w:szCs w:val="24"/>
        </w:rPr>
        <w:t xml:space="preserve">For the 2-year bond we must have </w:t>
      </w:r>
    </w:p>
    <w:p w:rsidR="00047A49" w:rsidRDefault="00613721" w:rsidP="00047A49">
      <w:pPr>
        <w:pStyle w:val="MTDisplayEquation"/>
        <w:widowControl/>
        <w:tabs>
          <w:tab w:val="center" w:pos="4680"/>
          <w:tab w:val="right" w:pos="9360"/>
        </w:tabs>
        <w:adjustRightInd/>
        <w:rPr>
          <w:sz w:val="24"/>
          <w:szCs w:val="24"/>
        </w:rPr>
      </w:pPr>
      <w:r w:rsidRPr="00613721">
        <w:rPr>
          <w:sz w:val="24"/>
          <w:szCs w:val="24"/>
        </w:rPr>
        <w:tab/>
      </w:r>
      <w:r w:rsidR="00047A49">
        <w:rPr>
          <w:sz w:val="24"/>
          <w:szCs w:val="24"/>
        </w:rPr>
        <w:t>4</w:t>
      </w:r>
      <w:r w:rsidR="00047A49">
        <w:rPr>
          <w:i/>
          <w:sz w:val="24"/>
          <w:szCs w:val="24"/>
        </w:rPr>
        <w:t>e</w:t>
      </w:r>
      <w:r w:rsidR="00047A49" w:rsidRPr="00613721">
        <w:rPr>
          <w:sz w:val="24"/>
          <w:szCs w:val="24"/>
          <w:vertAlign w:val="superscript"/>
        </w:rPr>
        <w:t>-0.1238x0.5</w:t>
      </w:r>
      <w:r w:rsidR="00047A49">
        <w:rPr>
          <w:sz w:val="24"/>
          <w:szCs w:val="24"/>
        </w:rPr>
        <w:t xml:space="preserve"> + 4</w:t>
      </w:r>
      <w:r w:rsidR="00047A49">
        <w:rPr>
          <w:i/>
          <w:sz w:val="24"/>
          <w:szCs w:val="24"/>
        </w:rPr>
        <w:t>e</w:t>
      </w:r>
      <w:r w:rsidR="00047A49" w:rsidRPr="00613721">
        <w:rPr>
          <w:sz w:val="24"/>
          <w:szCs w:val="24"/>
          <w:vertAlign w:val="superscript"/>
        </w:rPr>
        <w:t>-0.1165x1</w:t>
      </w:r>
      <w:r w:rsidR="00047A49">
        <w:rPr>
          <w:sz w:val="24"/>
          <w:szCs w:val="24"/>
          <w:vertAlign w:val="superscript"/>
        </w:rPr>
        <w:t xml:space="preserve"> </w:t>
      </w:r>
      <w:r w:rsidR="00047A49">
        <w:rPr>
          <w:sz w:val="24"/>
          <w:szCs w:val="24"/>
        </w:rPr>
        <w:t>+ 4</w:t>
      </w:r>
      <w:r w:rsidR="00047A49">
        <w:rPr>
          <w:i/>
          <w:sz w:val="24"/>
          <w:szCs w:val="24"/>
        </w:rPr>
        <w:t>e</w:t>
      </w:r>
      <w:r w:rsidR="00047A49" w:rsidRPr="00613721">
        <w:rPr>
          <w:sz w:val="24"/>
          <w:szCs w:val="24"/>
          <w:vertAlign w:val="superscript"/>
        </w:rPr>
        <w:t>-</w:t>
      </w:r>
      <w:r w:rsidR="00047A49">
        <w:rPr>
          <w:sz w:val="24"/>
          <w:szCs w:val="24"/>
          <w:vertAlign w:val="superscript"/>
        </w:rPr>
        <w:t>.</w:t>
      </w:r>
      <w:r w:rsidR="00047A49" w:rsidRPr="00613721">
        <w:rPr>
          <w:sz w:val="24"/>
          <w:szCs w:val="24"/>
          <w:vertAlign w:val="superscript"/>
        </w:rPr>
        <w:t>1</w:t>
      </w:r>
      <w:r w:rsidR="00047A49">
        <w:rPr>
          <w:sz w:val="24"/>
          <w:szCs w:val="24"/>
          <w:vertAlign w:val="superscript"/>
        </w:rPr>
        <w:t>1</w:t>
      </w:r>
      <w:r w:rsidR="00047A49" w:rsidRPr="00613721">
        <w:rPr>
          <w:sz w:val="24"/>
          <w:szCs w:val="24"/>
          <w:vertAlign w:val="superscript"/>
        </w:rPr>
        <w:t>5</w:t>
      </w:r>
      <w:r w:rsidR="00047A49">
        <w:rPr>
          <w:sz w:val="24"/>
          <w:szCs w:val="24"/>
          <w:vertAlign w:val="superscript"/>
        </w:rPr>
        <w:t xml:space="preserve">x1.5 </w:t>
      </w:r>
      <w:r w:rsidR="00047A49" w:rsidRPr="00047A49">
        <w:rPr>
          <w:sz w:val="24"/>
          <w:szCs w:val="24"/>
        </w:rPr>
        <w:t>+ 105</w:t>
      </w:r>
      <w:r w:rsidR="00047A49" w:rsidRPr="00047A49">
        <w:rPr>
          <w:i/>
          <w:sz w:val="24"/>
          <w:szCs w:val="24"/>
        </w:rPr>
        <w:t>e</w:t>
      </w:r>
      <w:r w:rsidR="00047A49" w:rsidRPr="00047A49">
        <w:rPr>
          <w:sz w:val="24"/>
          <w:szCs w:val="24"/>
          <w:vertAlign w:val="superscript"/>
        </w:rPr>
        <w:t>-2</w:t>
      </w:r>
      <w:r w:rsidR="00047A49" w:rsidRPr="00047A49">
        <w:rPr>
          <w:i/>
          <w:sz w:val="24"/>
          <w:szCs w:val="24"/>
          <w:vertAlign w:val="superscript"/>
        </w:rPr>
        <w:t>R</w:t>
      </w:r>
      <w:r w:rsidR="00047A49">
        <w:rPr>
          <w:sz w:val="24"/>
          <w:szCs w:val="24"/>
        </w:rPr>
        <w:t xml:space="preserve"> = 97.12 </w:t>
      </w:r>
      <w:r w:rsidRPr="00613721">
        <w:rPr>
          <w:sz w:val="24"/>
          <w:szCs w:val="24"/>
        </w:rPr>
        <w:t>where</w:t>
      </w:r>
      <w:r w:rsidRPr="00613721">
        <w:rPr>
          <w:position w:val="-4"/>
          <w:sz w:val="24"/>
          <w:szCs w:val="24"/>
        </w:rPr>
        <w:object w:dxaOrig="240" w:dyaOrig="260">
          <v:shape id="_x0000_i1029" type="#_x0000_t75" style="width:12pt;height:13.5pt" o:ole="">
            <v:imagedata r:id="rId15" o:title=""/>
          </v:shape>
          <o:OLEObject Type="Embed" ProgID="Equation.DSMT4" ShapeID="_x0000_i1029" DrawAspect="Content" ObjectID="_1613489877" r:id="rId16"/>
        </w:object>
      </w:r>
      <w:r w:rsidRPr="00613721">
        <w:rPr>
          <w:sz w:val="24"/>
          <w:szCs w:val="24"/>
        </w:rPr>
        <w:t xml:space="preserve">is the 2-year zero rate. </w:t>
      </w:r>
    </w:p>
    <w:p w:rsidR="00047A49" w:rsidRDefault="00047A49" w:rsidP="00047A49">
      <w:pPr>
        <w:pStyle w:val="MTDisplayEquation"/>
        <w:widowControl/>
        <w:tabs>
          <w:tab w:val="center" w:pos="4680"/>
          <w:tab w:val="right" w:pos="9360"/>
        </w:tabs>
        <w:adjustRightInd/>
        <w:rPr>
          <w:sz w:val="24"/>
          <w:szCs w:val="24"/>
        </w:rPr>
      </w:pPr>
    </w:p>
    <w:p w:rsidR="00047A49" w:rsidRDefault="00613721" w:rsidP="00916075">
      <w:pPr>
        <w:pStyle w:val="MTDisplayEquation"/>
        <w:widowControl/>
        <w:tabs>
          <w:tab w:val="center" w:pos="4680"/>
          <w:tab w:val="right" w:pos="9360"/>
        </w:tabs>
        <w:adjustRightInd/>
      </w:pPr>
      <w:r w:rsidRPr="00613721">
        <w:rPr>
          <w:sz w:val="24"/>
          <w:szCs w:val="24"/>
        </w:rPr>
        <w:t xml:space="preserve">It follows that </w:t>
      </w:r>
    </w:p>
    <w:p w:rsidR="00047A49" w:rsidRDefault="00357F83" w:rsidP="00047A49">
      <w:r>
        <w:tab/>
      </w:r>
      <w:r>
        <w:tab/>
      </w:r>
      <w:r>
        <w:tab/>
      </w:r>
      <w:r>
        <w:tab/>
      </w:r>
      <w:r>
        <w:tab/>
      </w:r>
      <w:r>
        <w:rPr>
          <w:i/>
        </w:rPr>
        <w:t>e</w:t>
      </w:r>
      <w:r>
        <w:rPr>
          <w:vertAlign w:val="superscript"/>
        </w:rPr>
        <w:t>-2</w:t>
      </w:r>
      <w:r w:rsidRPr="00047A49">
        <w:rPr>
          <w:i/>
          <w:vertAlign w:val="superscript"/>
        </w:rPr>
        <w:t>R</w:t>
      </w:r>
      <w:r>
        <w:t xml:space="preserve"> = 0.7977</w:t>
      </w:r>
    </w:p>
    <w:p w:rsidR="00357F83" w:rsidRPr="00047A49" w:rsidRDefault="00357F83" w:rsidP="00047A49">
      <w:r>
        <w:tab/>
      </w:r>
      <w:r>
        <w:tab/>
      </w:r>
      <w:r>
        <w:tab/>
      </w:r>
      <w:r>
        <w:tab/>
      </w:r>
      <w:r>
        <w:tab/>
      </w:r>
      <w:r w:rsidRPr="00047A49">
        <w:rPr>
          <w:i/>
          <w:highlight w:val="yellow"/>
        </w:rPr>
        <w:t>R</w:t>
      </w:r>
      <w:r>
        <w:rPr>
          <w:highlight w:val="yellow"/>
        </w:rPr>
        <w:t xml:space="preserve"> = 0.113</w:t>
      </w:r>
      <w:r w:rsidRPr="00047A49">
        <w:rPr>
          <w:highlight w:val="yellow"/>
        </w:rPr>
        <w:t xml:space="preserve"> </w:t>
      </w:r>
      <w:r>
        <w:rPr>
          <w:rFonts w:ascii="Times New Roman" w:hAnsi="Times New Roman" w:cs="Times New Roman"/>
          <w:sz w:val="24"/>
          <w:szCs w:val="24"/>
          <w:highlight w:val="yellow"/>
        </w:rPr>
        <w:t>or 11.3</w:t>
      </w:r>
      <w:r w:rsidRPr="00047A49">
        <w:rPr>
          <w:rFonts w:ascii="Times New Roman" w:hAnsi="Times New Roman" w:cs="Times New Roman"/>
          <w:sz w:val="24"/>
          <w:szCs w:val="24"/>
          <w:highlight w:val="yellow"/>
        </w:rPr>
        <w:t>%.</w:t>
      </w:r>
    </w:p>
    <w:p w:rsidR="00916075" w:rsidRDefault="00916075" w:rsidP="00916075">
      <w:pPr>
        <w:pStyle w:val="MTDisplayEquation"/>
        <w:widowControl/>
        <w:tabs>
          <w:tab w:val="center" w:pos="4680"/>
          <w:tab w:val="right" w:pos="9360"/>
        </w:tabs>
        <w:adjustRightInd/>
        <w:rPr>
          <w:bCs/>
          <w:sz w:val="24"/>
          <w:szCs w:val="24"/>
        </w:rPr>
      </w:pPr>
    </w:p>
    <w:p w:rsidR="00916075" w:rsidRDefault="00916075" w:rsidP="00916075">
      <w:pPr>
        <w:pStyle w:val="MTDisplayEquation"/>
        <w:widowControl/>
        <w:tabs>
          <w:tab w:val="center" w:pos="4680"/>
          <w:tab w:val="right" w:pos="9360"/>
        </w:tabs>
        <w:adjustRightInd/>
        <w:rPr>
          <w:bCs/>
          <w:sz w:val="24"/>
          <w:szCs w:val="24"/>
        </w:rP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8 of 10</w:t>
      </w:r>
    </w:p>
    <w:p w:rsidR="00916075" w:rsidRDefault="00916075" w:rsidP="00916075">
      <w:pPr>
        <w:pStyle w:val="MTDisplayEquation"/>
        <w:widowControl/>
        <w:tabs>
          <w:tab w:val="center" w:pos="4680"/>
          <w:tab w:val="right" w:pos="9360"/>
        </w:tabs>
        <w:adjustRightInd/>
        <w:rPr>
          <w:bCs/>
          <w:sz w:val="24"/>
          <w:szCs w:val="24"/>
        </w:rPr>
      </w:pPr>
    </w:p>
    <w:p w:rsidR="00357F83" w:rsidRPr="00916075" w:rsidRDefault="00357F83" w:rsidP="00916075">
      <w:pPr>
        <w:pStyle w:val="MTDisplayEquation"/>
        <w:widowControl/>
        <w:tabs>
          <w:tab w:val="center" w:pos="4680"/>
          <w:tab w:val="right" w:pos="9360"/>
        </w:tabs>
        <w:adjustRightInd/>
        <w:rPr>
          <w:sz w:val="24"/>
          <w:szCs w:val="24"/>
        </w:rPr>
      </w:pPr>
      <w:r>
        <w:rPr>
          <w:bCs/>
          <w:sz w:val="24"/>
          <w:szCs w:val="24"/>
        </w:rPr>
        <w:t>Problem 8.</w:t>
      </w:r>
    </w:p>
    <w:p w:rsidR="00357F83" w:rsidRDefault="00357F83" w:rsidP="00357F83">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30178D" w:rsidRPr="00357F83" w:rsidRDefault="0030178D" w:rsidP="00916075">
      <w:pPr>
        <w:widowControl w:val="0"/>
        <w:autoSpaceDE w:val="0"/>
        <w:autoSpaceDN w:val="0"/>
        <w:adjustRightInd w:val="0"/>
        <w:spacing w:after="0" w:line="480" w:lineRule="auto"/>
        <w:rPr>
          <w:rFonts w:ascii="Times New Roman" w:eastAsia="Times New Roman" w:hAnsi="Times New Roman" w:cs="Times New Roman"/>
          <w:bCs/>
          <w:sz w:val="24"/>
          <w:szCs w:val="24"/>
        </w:rPr>
      </w:pPr>
      <w:r w:rsidRPr="00357F83">
        <w:rPr>
          <w:rFonts w:ascii="Times New Roman" w:eastAsia="Times New Roman" w:hAnsi="Times New Roman" w:cs="Times New Roman"/>
          <w:bCs/>
          <w:sz w:val="24"/>
          <w:szCs w:val="24"/>
        </w:rPr>
        <w:t>A bank can borrow or lend at LIBOR. Suppose that the six-month rate is 5% and the nine-month rate is 6%. The rate that can be locked in for the period between six months and nine months using an FRA is 7%. What arbitrage opportunities are open to the bank? All rates are continuously compounded.</w:t>
      </w:r>
    </w:p>
    <w:p w:rsidR="0030178D" w:rsidRPr="00EA0C59" w:rsidRDefault="0030178D"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4245C5" w:rsidRDefault="004245C5" w:rsidP="004245C5">
      <w:pPr>
        <w:widowControl w:val="0"/>
        <w:autoSpaceDE w:val="0"/>
        <w:autoSpaceDN w:val="0"/>
        <w:adjustRightInd w:val="0"/>
        <w:spacing w:after="0" w:line="240" w:lineRule="auto"/>
        <w:rPr>
          <w:rFonts w:ascii="Times New Roman" w:eastAsia="Times New Roman" w:hAnsi="Times New Roman" w:cs="Times New Roman"/>
          <w:sz w:val="24"/>
          <w:szCs w:val="24"/>
        </w:rPr>
      </w:pPr>
      <w:r w:rsidRPr="004245C5">
        <w:rPr>
          <w:rFonts w:ascii="Times New Roman" w:eastAsia="Times New Roman" w:hAnsi="Times New Roman" w:cs="Times New Roman"/>
          <w:sz w:val="24"/>
          <w:szCs w:val="24"/>
        </w:rPr>
        <w:t>The forward rate is</w:t>
      </w:r>
    </w:p>
    <w:p w:rsidR="00916075" w:rsidRPr="004245C5" w:rsidRDefault="00916075" w:rsidP="004245C5">
      <w:pPr>
        <w:widowControl w:val="0"/>
        <w:autoSpaceDE w:val="0"/>
        <w:autoSpaceDN w:val="0"/>
        <w:adjustRightInd w:val="0"/>
        <w:spacing w:after="0" w:line="240" w:lineRule="auto"/>
        <w:rPr>
          <w:rFonts w:ascii="Times New Roman" w:eastAsia="Times New Roman" w:hAnsi="Times New Roman" w:cs="Times New Roman"/>
          <w:sz w:val="24"/>
          <w:szCs w:val="24"/>
        </w:rPr>
      </w:pPr>
    </w:p>
    <w:p w:rsidR="004245C5" w:rsidRDefault="004245C5" w:rsidP="004245C5">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r w:rsidRPr="004245C5">
        <w:rPr>
          <w:rFonts w:ascii="Times New Roman" w:eastAsia="Times New Roman" w:hAnsi="Times New Roman" w:cs="Times New Roman"/>
          <w:position w:val="-24"/>
          <w:sz w:val="24"/>
          <w:szCs w:val="24"/>
        </w:rPr>
        <w:object w:dxaOrig="3060" w:dyaOrig="620">
          <v:shape id="_x0000_i1030" type="#_x0000_t75" style="width:153pt;height:30.75pt" o:ole="">
            <v:imagedata r:id="rId17" o:title=""/>
          </v:shape>
          <o:OLEObject Type="Embed" ProgID="Equation.3" ShapeID="_x0000_i1030" DrawAspect="Content" ObjectID="_1613489878" r:id="rId18"/>
        </w:object>
      </w:r>
      <w:r w:rsidRPr="004245C5">
        <w:rPr>
          <w:rFonts w:ascii="Times New Roman" w:eastAsia="Times New Roman" w:hAnsi="Times New Roman" w:cs="Times New Roman"/>
          <w:sz w:val="24"/>
          <w:szCs w:val="24"/>
        </w:rPr>
        <w:t xml:space="preserve">or 8%. </w:t>
      </w:r>
    </w:p>
    <w:p w:rsidR="004245C5" w:rsidRDefault="004245C5" w:rsidP="004245C5">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p>
    <w:p w:rsidR="004245C5" w:rsidRPr="004245C5" w:rsidRDefault="004245C5" w:rsidP="00916075">
      <w:pPr>
        <w:widowControl w:val="0"/>
        <w:autoSpaceDE w:val="0"/>
        <w:autoSpaceDN w:val="0"/>
        <w:adjustRightInd w:val="0"/>
        <w:spacing w:after="0" w:line="480" w:lineRule="auto"/>
        <w:rPr>
          <w:rFonts w:ascii="Times New Roman" w:eastAsia="Times New Roman" w:hAnsi="Times New Roman" w:cs="Times New Roman"/>
          <w:sz w:val="24"/>
          <w:szCs w:val="24"/>
        </w:rPr>
      </w:pPr>
      <w:r w:rsidRPr="004245C5">
        <w:rPr>
          <w:rFonts w:ascii="Times New Roman" w:eastAsia="Times New Roman" w:hAnsi="Times New Roman" w:cs="Times New Roman"/>
          <w:sz w:val="24"/>
          <w:szCs w:val="24"/>
          <w:highlight w:val="yellow"/>
        </w:rPr>
        <w:t>The FRA rate is 7%. A profit can therefore be made by borrowing for six months at 5%, entering into an FRA to borrow for the period between 6 and 9 months for 7% and lending for nine months at 6%.</w:t>
      </w:r>
      <w:r w:rsidRPr="004245C5">
        <w:rPr>
          <w:rFonts w:ascii="Times New Roman" w:eastAsia="Times New Roman" w:hAnsi="Times New Roman" w:cs="Times New Roman"/>
          <w:sz w:val="24"/>
          <w:szCs w:val="24"/>
        </w:rPr>
        <w:t xml:space="preserve"> </w:t>
      </w:r>
    </w:p>
    <w:p w:rsidR="0099787F" w:rsidRPr="00EA0C59" w:rsidRDefault="0099787F" w:rsidP="004245C5">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99787F" w:rsidRPr="00EA0C59" w:rsidRDefault="0099787F"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2663FC" w:rsidRPr="00EA0C59" w:rsidRDefault="002663FC" w:rsidP="0099787F">
      <w:pPr>
        <w:widowControl w:val="0"/>
        <w:autoSpaceDE w:val="0"/>
        <w:autoSpaceDN w:val="0"/>
        <w:adjustRightInd w:val="0"/>
        <w:spacing w:after="0" w:line="240" w:lineRule="auto"/>
        <w:ind w:left="360"/>
        <w:rPr>
          <w:rFonts w:ascii="Times New Roman" w:eastAsia="Times New Roman" w:hAnsi="Times New Roman" w:cs="Times New Roman"/>
          <w:bCs/>
          <w:sz w:val="24"/>
          <w:szCs w:val="24"/>
        </w:rPr>
      </w:pPr>
    </w:p>
    <w:p w:rsidR="00916075" w:rsidRDefault="00916075" w:rsidP="004245C5">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916075" w:rsidRDefault="00916075" w:rsidP="004245C5">
      <w:pPr>
        <w:widowControl w:val="0"/>
        <w:autoSpaceDE w:val="0"/>
        <w:autoSpaceDN w:val="0"/>
        <w:adjustRightInd w:val="0"/>
        <w:spacing w:after="0" w:line="240" w:lineRule="auto"/>
        <w:rPr>
          <w:rFonts w:ascii="Times New Roman" w:eastAsia="Times New Roman" w:hAnsi="Times New Roman" w:cs="Times New Roman"/>
          <w:bCs/>
          <w:iCs/>
          <w:sz w:val="24"/>
          <w:szCs w:val="24"/>
        </w:rP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9 of 10</w:t>
      </w:r>
    </w:p>
    <w:p w:rsidR="00916075" w:rsidRDefault="00916075" w:rsidP="004245C5">
      <w:pPr>
        <w:widowControl w:val="0"/>
        <w:autoSpaceDE w:val="0"/>
        <w:autoSpaceDN w:val="0"/>
        <w:adjustRightInd w:val="0"/>
        <w:spacing w:after="0" w:line="240" w:lineRule="auto"/>
        <w:rPr>
          <w:rFonts w:ascii="Times New Roman" w:eastAsia="Times New Roman" w:hAnsi="Times New Roman" w:cs="Times New Roman"/>
          <w:bCs/>
          <w:iCs/>
          <w:sz w:val="24"/>
          <w:szCs w:val="24"/>
        </w:rPr>
      </w:pPr>
    </w:p>
    <w:p w:rsidR="004245C5" w:rsidRDefault="004245C5" w:rsidP="004245C5">
      <w:pPr>
        <w:widowControl w:val="0"/>
        <w:autoSpaceDE w:val="0"/>
        <w:autoSpaceDN w:val="0"/>
        <w:adjustRightInd w:val="0"/>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Problem 9.</w:t>
      </w:r>
    </w:p>
    <w:p w:rsidR="004245C5" w:rsidRDefault="004245C5" w:rsidP="004245C5">
      <w:pPr>
        <w:widowControl w:val="0"/>
        <w:autoSpaceDE w:val="0"/>
        <w:autoSpaceDN w:val="0"/>
        <w:adjustRightInd w:val="0"/>
        <w:spacing w:after="0" w:line="240" w:lineRule="auto"/>
        <w:rPr>
          <w:rFonts w:ascii="Times New Roman" w:eastAsia="Times New Roman" w:hAnsi="Times New Roman" w:cs="Times New Roman"/>
          <w:bCs/>
          <w:iCs/>
          <w:sz w:val="24"/>
          <w:szCs w:val="24"/>
        </w:rPr>
      </w:pPr>
    </w:p>
    <w:p w:rsidR="0030178D" w:rsidRPr="004245C5" w:rsidRDefault="0030178D" w:rsidP="00916075">
      <w:pPr>
        <w:widowControl w:val="0"/>
        <w:autoSpaceDE w:val="0"/>
        <w:autoSpaceDN w:val="0"/>
        <w:adjustRightInd w:val="0"/>
        <w:spacing w:after="0" w:line="480" w:lineRule="auto"/>
        <w:rPr>
          <w:rFonts w:ascii="Times New Roman" w:eastAsia="Times New Roman" w:hAnsi="Times New Roman" w:cs="Times New Roman"/>
          <w:sz w:val="24"/>
          <w:szCs w:val="24"/>
        </w:rPr>
      </w:pPr>
      <w:r w:rsidRPr="004245C5">
        <w:rPr>
          <w:rFonts w:ascii="Times New Roman" w:eastAsia="Times New Roman" w:hAnsi="Times New Roman" w:cs="Times New Roman"/>
          <w:bCs/>
          <w:iCs/>
          <w:sz w:val="24"/>
          <w:szCs w:val="24"/>
        </w:rPr>
        <w:t>The 6-month, 12-month. 18-month,</w:t>
      </w:r>
      <w:r w:rsidR="0099787F" w:rsidRPr="004245C5">
        <w:rPr>
          <w:rFonts w:ascii="Times New Roman" w:eastAsia="Times New Roman" w:hAnsi="Times New Roman" w:cs="Times New Roman"/>
          <w:bCs/>
          <w:iCs/>
          <w:sz w:val="24"/>
          <w:szCs w:val="24"/>
        </w:rPr>
        <w:t xml:space="preserve"> </w:t>
      </w:r>
      <w:r w:rsidRPr="004245C5">
        <w:rPr>
          <w:rFonts w:ascii="Times New Roman" w:eastAsia="Times New Roman" w:hAnsi="Times New Roman" w:cs="Times New Roman"/>
          <w:bCs/>
          <w:iCs/>
          <w:sz w:val="24"/>
          <w:szCs w:val="24"/>
        </w:rPr>
        <w:t xml:space="preserve">and 24-month zero rates are 4%, 4.5%, 4.75%, and 5% with semiannual compounding. </w:t>
      </w:r>
    </w:p>
    <w:p w:rsidR="0099787F" w:rsidRPr="00EA0C59" w:rsidRDefault="0099787F" w:rsidP="0099787F">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30178D" w:rsidRPr="004245C5" w:rsidRDefault="0030178D" w:rsidP="0099787F">
      <w:pPr>
        <w:widowControl w:val="0"/>
        <w:numPr>
          <w:ilvl w:val="0"/>
          <w:numId w:val="2"/>
        </w:numPr>
        <w:tabs>
          <w:tab w:val="clear" w:pos="720"/>
        </w:tabs>
        <w:autoSpaceDE w:val="0"/>
        <w:autoSpaceDN w:val="0"/>
        <w:adjustRightInd w:val="0"/>
        <w:spacing w:after="0" w:line="240" w:lineRule="auto"/>
        <w:rPr>
          <w:rFonts w:ascii="Times New Roman" w:eastAsia="Times New Roman" w:hAnsi="Times New Roman" w:cs="Times New Roman"/>
          <w:sz w:val="24"/>
          <w:szCs w:val="24"/>
        </w:rPr>
      </w:pPr>
      <w:r w:rsidRPr="00EA0C59">
        <w:rPr>
          <w:rFonts w:ascii="Times New Roman" w:eastAsia="Times New Roman" w:hAnsi="Times New Roman" w:cs="Times New Roman"/>
          <w:bCs/>
          <w:iCs/>
          <w:sz w:val="24"/>
          <w:szCs w:val="24"/>
        </w:rPr>
        <w:t xml:space="preserve">What are the rates with continuous compounding? </w:t>
      </w:r>
    </w:p>
    <w:p w:rsidR="004245C5" w:rsidRDefault="004245C5" w:rsidP="004245C5">
      <w:pPr>
        <w:widowControl w:val="0"/>
        <w:autoSpaceDE w:val="0"/>
        <w:autoSpaceDN w:val="0"/>
        <w:adjustRightInd w:val="0"/>
        <w:spacing w:after="0" w:line="240" w:lineRule="auto"/>
        <w:ind w:left="720"/>
        <w:rPr>
          <w:rFonts w:ascii="Times New Roman" w:eastAsia="Times New Roman" w:hAnsi="Times New Roman" w:cs="Times New Roman"/>
          <w:bCs/>
          <w:iCs/>
          <w:sz w:val="24"/>
          <w:szCs w:val="24"/>
        </w:rPr>
      </w:pPr>
    </w:p>
    <w:p w:rsidR="004245C5" w:rsidRDefault="004245C5" w:rsidP="00916075">
      <w:pPr>
        <w:widowControl w:val="0"/>
        <w:autoSpaceDE w:val="0"/>
        <w:autoSpaceDN w:val="0"/>
        <w:adjustRightInd w:val="0"/>
        <w:spacing w:after="0" w:line="480" w:lineRule="auto"/>
        <w:ind w:left="720"/>
        <w:rPr>
          <w:rFonts w:ascii="Times New Roman" w:eastAsia="Times New Roman" w:hAnsi="Times New Roman" w:cs="Times New Roman"/>
          <w:bCs/>
          <w:sz w:val="24"/>
          <w:szCs w:val="24"/>
        </w:rPr>
      </w:pPr>
      <w:r w:rsidRPr="004245C5">
        <w:rPr>
          <w:rFonts w:ascii="Times New Roman" w:eastAsia="Times New Roman" w:hAnsi="Times New Roman" w:cs="Times New Roman"/>
          <w:bCs/>
          <w:sz w:val="24"/>
          <w:szCs w:val="24"/>
        </w:rPr>
        <w:t xml:space="preserve">With continuous compounding the 6-month rate is </w:t>
      </w:r>
      <w:r w:rsidRPr="004245C5">
        <w:rPr>
          <w:rFonts w:ascii="Times New Roman" w:eastAsia="Times New Roman" w:hAnsi="Times New Roman" w:cs="Times New Roman"/>
          <w:position w:val="-6"/>
          <w:sz w:val="24"/>
          <w:szCs w:val="24"/>
        </w:rPr>
        <w:object w:dxaOrig="1980" w:dyaOrig="279">
          <v:shape id="_x0000_i1031" type="#_x0000_t75" style="width:99pt;height:14.25pt" o:ole="">
            <v:imagedata r:id="rId19" o:title=""/>
          </v:shape>
          <o:OLEObject Type="Embed" ProgID="Equation.DSMT4" ShapeID="_x0000_i1031" DrawAspect="Content" ObjectID="_1613489879" r:id="rId20"/>
        </w:object>
      </w:r>
      <w:r w:rsidRPr="004245C5">
        <w:rPr>
          <w:rFonts w:ascii="Times New Roman" w:eastAsia="Times New Roman" w:hAnsi="Times New Roman" w:cs="Times New Roman"/>
          <w:bCs/>
          <w:sz w:val="24"/>
          <w:szCs w:val="24"/>
        </w:rPr>
        <w:t xml:space="preserve"> or </w:t>
      </w:r>
      <w:r w:rsidRPr="004245C5">
        <w:rPr>
          <w:rFonts w:ascii="Times New Roman" w:eastAsia="Times New Roman" w:hAnsi="Times New Roman" w:cs="Times New Roman"/>
          <w:bCs/>
          <w:sz w:val="24"/>
          <w:szCs w:val="24"/>
          <w:highlight w:val="yellow"/>
        </w:rPr>
        <w:t>3.961%.</w:t>
      </w:r>
    </w:p>
    <w:p w:rsidR="004245C5" w:rsidRDefault="004245C5" w:rsidP="00916075">
      <w:pPr>
        <w:widowControl w:val="0"/>
        <w:autoSpaceDE w:val="0"/>
        <w:autoSpaceDN w:val="0"/>
        <w:adjustRightInd w:val="0"/>
        <w:spacing w:after="0" w:line="480" w:lineRule="auto"/>
        <w:ind w:left="720"/>
        <w:rPr>
          <w:rFonts w:ascii="Times New Roman" w:eastAsia="Times New Roman" w:hAnsi="Times New Roman" w:cs="Times New Roman"/>
          <w:bCs/>
          <w:sz w:val="24"/>
          <w:szCs w:val="24"/>
        </w:rPr>
      </w:pPr>
      <w:r w:rsidRPr="004245C5">
        <w:rPr>
          <w:rFonts w:ascii="Times New Roman" w:eastAsia="Times New Roman" w:hAnsi="Times New Roman" w:cs="Times New Roman"/>
          <w:bCs/>
          <w:sz w:val="24"/>
          <w:szCs w:val="24"/>
        </w:rPr>
        <w:t xml:space="preserve">The 12-month rate is </w:t>
      </w:r>
      <w:r w:rsidRPr="004245C5">
        <w:rPr>
          <w:rFonts w:ascii="Times New Roman" w:eastAsia="Times New Roman" w:hAnsi="Times New Roman" w:cs="Times New Roman"/>
          <w:position w:val="-6"/>
          <w:sz w:val="24"/>
          <w:szCs w:val="24"/>
        </w:rPr>
        <w:object w:dxaOrig="2200" w:dyaOrig="279">
          <v:shape id="_x0000_i1032" type="#_x0000_t75" style="width:110.25pt;height:14.25pt" o:ole="">
            <v:imagedata r:id="rId21" o:title=""/>
          </v:shape>
          <o:OLEObject Type="Embed" ProgID="Equation.DSMT4" ShapeID="_x0000_i1032" DrawAspect="Content" ObjectID="_1613489880" r:id="rId22"/>
        </w:object>
      </w:r>
      <w:r w:rsidRPr="004245C5">
        <w:rPr>
          <w:rFonts w:ascii="Times New Roman" w:eastAsia="Times New Roman" w:hAnsi="Times New Roman" w:cs="Times New Roman"/>
          <w:bCs/>
          <w:sz w:val="24"/>
          <w:szCs w:val="24"/>
        </w:rPr>
        <w:t xml:space="preserve"> or </w:t>
      </w:r>
      <w:r w:rsidRPr="004245C5">
        <w:rPr>
          <w:rFonts w:ascii="Times New Roman" w:eastAsia="Times New Roman" w:hAnsi="Times New Roman" w:cs="Times New Roman"/>
          <w:bCs/>
          <w:sz w:val="24"/>
          <w:szCs w:val="24"/>
          <w:highlight w:val="yellow"/>
        </w:rPr>
        <w:t>4.4501%.</w:t>
      </w:r>
    </w:p>
    <w:p w:rsidR="004245C5" w:rsidRDefault="004245C5" w:rsidP="00916075">
      <w:pPr>
        <w:widowControl w:val="0"/>
        <w:autoSpaceDE w:val="0"/>
        <w:autoSpaceDN w:val="0"/>
        <w:adjustRightInd w:val="0"/>
        <w:spacing w:after="0" w:line="480" w:lineRule="auto"/>
        <w:ind w:left="720"/>
        <w:rPr>
          <w:rFonts w:ascii="Times New Roman" w:eastAsia="Times New Roman" w:hAnsi="Times New Roman" w:cs="Times New Roman"/>
          <w:bCs/>
          <w:sz w:val="24"/>
          <w:szCs w:val="24"/>
        </w:rPr>
      </w:pPr>
      <w:r w:rsidRPr="004245C5">
        <w:rPr>
          <w:rFonts w:ascii="Times New Roman" w:eastAsia="Times New Roman" w:hAnsi="Times New Roman" w:cs="Times New Roman"/>
          <w:bCs/>
          <w:sz w:val="24"/>
          <w:szCs w:val="24"/>
        </w:rPr>
        <w:t xml:space="preserve">The 18-month rate is </w:t>
      </w:r>
      <w:r w:rsidRPr="004245C5">
        <w:rPr>
          <w:rFonts w:ascii="Times New Roman" w:eastAsia="Times New Roman" w:hAnsi="Times New Roman" w:cs="Times New Roman"/>
          <w:position w:val="-6"/>
          <w:sz w:val="24"/>
          <w:szCs w:val="24"/>
        </w:rPr>
        <w:object w:dxaOrig="2320" w:dyaOrig="279">
          <v:shape id="_x0000_i1033" type="#_x0000_t75" style="width:116.25pt;height:14.25pt" o:ole="">
            <v:imagedata r:id="rId23" o:title=""/>
          </v:shape>
          <o:OLEObject Type="Embed" ProgID="Equation.DSMT4" ShapeID="_x0000_i1033" DrawAspect="Content" ObjectID="_1613489881" r:id="rId24"/>
        </w:object>
      </w:r>
      <w:r w:rsidRPr="004245C5">
        <w:rPr>
          <w:rFonts w:ascii="Times New Roman" w:eastAsia="Times New Roman" w:hAnsi="Times New Roman" w:cs="Times New Roman"/>
          <w:bCs/>
          <w:sz w:val="24"/>
          <w:szCs w:val="24"/>
        </w:rPr>
        <w:t xml:space="preserve"> or </w:t>
      </w:r>
      <w:r w:rsidRPr="004245C5">
        <w:rPr>
          <w:rFonts w:ascii="Times New Roman" w:eastAsia="Times New Roman" w:hAnsi="Times New Roman" w:cs="Times New Roman"/>
          <w:bCs/>
          <w:sz w:val="24"/>
          <w:szCs w:val="24"/>
          <w:highlight w:val="yellow"/>
        </w:rPr>
        <w:t>4.6945%.</w:t>
      </w:r>
    </w:p>
    <w:p w:rsidR="004245C5" w:rsidRPr="004245C5" w:rsidRDefault="004245C5" w:rsidP="00916075">
      <w:pPr>
        <w:widowControl w:val="0"/>
        <w:autoSpaceDE w:val="0"/>
        <w:autoSpaceDN w:val="0"/>
        <w:adjustRightInd w:val="0"/>
        <w:spacing w:after="0" w:line="480" w:lineRule="auto"/>
        <w:ind w:left="720"/>
        <w:rPr>
          <w:rFonts w:ascii="Times New Roman" w:eastAsia="Times New Roman" w:hAnsi="Times New Roman" w:cs="Times New Roman"/>
          <w:sz w:val="24"/>
          <w:szCs w:val="24"/>
        </w:rPr>
      </w:pPr>
      <w:r w:rsidRPr="004245C5">
        <w:rPr>
          <w:rFonts w:ascii="Times New Roman" w:eastAsia="Times New Roman" w:hAnsi="Times New Roman" w:cs="Times New Roman"/>
          <w:bCs/>
          <w:sz w:val="24"/>
          <w:szCs w:val="24"/>
        </w:rPr>
        <w:t xml:space="preserve">The 24-month rate is </w:t>
      </w:r>
      <w:r w:rsidRPr="004245C5">
        <w:rPr>
          <w:rFonts w:ascii="Times New Roman" w:eastAsia="Times New Roman" w:hAnsi="Times New Roman" w:cs="Times New Roman"/>
          <w:position w:val="-6"/>
          <w:sz w:val="24"/>
          <w:szCs w:val="24"/>
        </w:rPr>
        <w:object w:dxaOrig="2079" w:dyaOrig="279">
          <v:shape id="_x0000_i1034" type="#_x0000_t75" style="width:104.25pt;height:14.25pt" o:ole="">
            <v:imagedata r:id="rId25" o:title=""/>
          </v:shape>
          <o:OLEObject Type="Embed" ProgID="Equation.DSMT4" ShapeID="_x0000_i1034" DrawAspect="Content" ObjectID="_1613489882" r:id="rId26"/>
        </w:object>
      </w:r>
      <w:r w:rsidRPr="004245C5">
        <w:rPr>
          <w:rFonts w:ascii="Times New Roman" w:eastAsia="Times New Roman" w:hAnsi="Times New Roman" w:cs="Times New Roman"/>
          <w:bCs/>
          <w:sz w:val="24"/>
          <w:szCs w:val="24"/>
        </w:rPr>
        <w:t xml:space="preserve"> or </w:t>
      </w:r>
      <w:r w:rsidRPr="004245C5">
        <w:rPr>
          <w:rFonts w:ascii="Times New Roman" w:eastAsia="Times New Roman" w:hAnsi="Times New Roman" w:cs="Times New Roman"/>
          <w:bCs/>
          <w:sz w:val="24"/>
          <w:szCs w:val="24"/>
          <w:highlight w:val="yellow"/>
        </w:rPr>
        <w:t>4.9385%.</w:t>
      </w:r>
      <w:r w:rsidRPr="004245C5">
        <w:rPr>
          <w:rFonts w:ascii="Times New Roman" w:eastAsia="Times New Roman" w:hAnsi="Times New Roman" w:cs="Times New Roman"/>
          <w:bCs/>
          <w:sz w:val="24"/>
          <w:szCs w:val="24"/>
        </w:rPr>
        <w:t xml:space="preserve"> </w:t>
      </w:r>
    </w:p>
    <w:p w:rsidR="004245C5" w:rsidRDefault="004245C5" w:rsidP="004245C5">
      <w:pPr>
        <w:widowControl w:val="0"/>
        <w:autoSpaceDE w:val="0"/>
        <w:autoSpaceDN w:val="0"/>
        <w:adjustRightInd w:val="0"/>
        <w:spacing w:after="0" w:line="240" w:lineRule="auto"/>
        <w:ind w:left="720"/>
        <w:rPr>
          <w:rFonts w:ascii="Times New Roman" w:eastAsia="Times New Roman" w:hAnsi="Times New Roman" w:cs="Times New Roman"/>
          <w:bCs/>
          <w:iCs/>
          <w:sz w:val="24"/>
          <w:szCs w:val="24"/>
        </w:rPr>
      </w:pPr>
    </w:p>
    <w:p w:rsidR="004245C5" w:rsidRPr="00EA0C59" w:rsidRDefault="004245C5" w:rsidP="004245C5">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30178D" w:rsidRPr="004245C5" w:rsidRDefault="0030178D" w:rsidP="0099787F">
      <w:pPr>
        <w:widowControl w:val="0"/>
        <w:numPr>
          <w:ilvl w:val="0"/>
          <w:numId w:val="2"/>
        </w:numPr>
        <w:tabs>
          <w:tab w:val="clear" w:pos="720"/>
        </w:tabs>
        <w:autoSpaceDE w:val="0"/>
        <w:autoSpaceDN w:val="0"/>
        <w:adjustRightInd w:val="0"/>
        <w:spacing w:after="0" w:line="240" w:lineRule="auto"/>
        <w:rPr>
          <w:rFonts w:ascii="Times New Roman" w:eastAsia="Times New Roman" w:hAnsi="Times New Roman" w:cs="Times New Roman"/>
          <w:sz w:val="24"/>
          <w:szCs w:val="24"/>
        </w:rPr>
      </w:pPr>
      <w:r w:rsidRPr="00EA0C59">
        <w:rPr>
          <w:rFonts w:ascii="Times New Roman" w:eastAsia="Times New Roman" w:hAnsi="Times New Roman" w:cs="Times New Roman"/>
          <w:bCs/>
          <w:iCs/>
          <w:sz w:val="24"/>
          <w:szCs w:val="24"/>
        </w:rPr>
        <w:t xml:space="preserve">What is the forward rate for the six-month period beginning in 18 months </w:t>
      </w:r>
    </w:p>
    <w:p w:rsidR="004245C5" w:rsidRDefault="004245C5" w:rsidP="004245C5">
      <w:pPr>
        <w:widowControl w:val="0"/>
        <w:autoSpaceDE w:val="0"/>
        <w:autoSpaceDN w:val="0"/>
        <w:adjustRightInd w:val="0"/>
        <w:spacing w:after="0" w:line="240" w:lineRule="auto"/>
        <w:ind w:left="720"/>
        <w:rPr>
          <w:rFonts w:ascii="Times New Roman" w:eastAsia="Times New Roman" w:hAnsi="Times New Roman" w:cs="Times New Roman"/>
          <w:bCs/>
          <w:iCs/>
          <w:sz w:val="24"/>
          <w:szCs w:val="24"/>
        </w:rPr>
      </w:pPr>
    </w:p>
    <w:p w:rsidR="004245C5" w:rsidRDefault="004245C5" w:rsidP="004245C5">
      <w:pPr>
        <w:widowControl w:val="0"/>
        <w:autoSpaceDE w:val="0"/>
        <w:autoSpaceDN w:val="0"/>
        <w:adjustRightInd w:val="0"/>
        <w:spacing w:after="0" w:line="240" w:lineRule="auto"/>
        <w:ind w:left="720"/>
        <w:rPr>
          <w:rFonts w:ascii="Times New Roman" w:eastAsia="Times New Roman" w:hAnsi="Times New Roman" w:cs="Times New Roman"/>
          <w:bCs/>
          <w:sz w:val="24"/>
          <w:szCs w:val="24"/>
        </w:rPr>
      </w:pPr>
      <w:r w:rsidRPr="004245C5">
        <w:rPr>
          <w:rFonts w:ascii="Times New Roman" w:eastAsia="Times New Roman" w:hAnsi="Times New Roman" w:cs="Times New Roman"/>
          <w:bCs/>
          <w:sz w:val="24"/>
          <w:szCs w:val="24"/>
        </w:rPr>
        <w:t xml:space="preserve">The forward rate (expressed </w:t>
      </w:r>
      <w:r>
        <w:rPr>
          <w:rFonts w:ascii="Times New Roman" w:eastAsia="Times New Roman" w:hAnsi="Times New Roman" w:cs="Times New Roman"/>
          <w:bCs/>
          <w:sz w:val="24"/>
          <w:szCs w:val="24"/>
        </w:rPr>
        <w:t>with continuous compounding) is:</w:t>
      </w:r>
    </w:p>
    <w:p w:rsidR="004245C5" w:rsidRPr="004245C5" w:rsidRDefault="004245C5" w:rsidP="004245C5">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4245C5">
        <w:rPr>
          <w:rFonts w:ascii="Times New Roman" w:eastAsia="Times New Roman" w:hAnsi="Times New Roman" w:cs="Times New Roman"/>
          <w:bCs/>
          <w:sz w:val="24"/>
          <w:szCs w:val="24"/>
        </w:rPr>
        <w:t xml:space="preserve"> </w:t>
      </w:r>
    </w:p>
    <w:p w:rsidR="004245C5" w:rsidRDefault="004245C5" w:rsidP="004245C5">
      <w:pPr>
        <w:tabs>
          <w:tab w:val="center" w:pos="4680"/>
          <w:tab w:val="right" w:pos="9360"/>
        </w:tabs>
        <w:autoSpaceDE w:val="0"/>
        <w:autoSpaceDN w:val="0"/>
        <w:spacing w:after="0" w:line="240" w:lineRule="auto"/>
        <w:ind w:left="360"/>
        <w:rPr>
          <w:rFonts w:ascii="Times New Roman" w:eastAsia="Times New Roman" w:hAnsi="Times New Roman" w:cs="Times New Roman"/>
          <w:bCs/>
          <w:sz w:val="24"/>
          <w:szCs w:val="24"/>
        </w:rPr>
      </w:pPr>
      <w:r w:rsidRPr="004245C5">
        <w:rPr>
          <w:rFonts w:ascii="Times New Roman" w:eastAsia="Times New Roman" w:hAnsi="Times New Roman" w:cs="Times New Roman"/>
          <w:sz w:val="20"/>
          <w:szCs w:val="20"/>
        </w:rPr>
        <w:tab/>
      </w:r>
      <w:r w:rsidRPr="004245C5">
        <w:rPr>
          <w:rFonts w:ascii="Times New Roman" w:eastAsia="Times New Roman" w:hAnsi="Times New Roman" w:cs="Times New Roman"/>
          <w:position w:val="-24"/>
          <w:sz w:val="20"/>
          <w:szCs w:val="20"/>
        </w:rPr>
        <w:object w:dxaOrig="2400" w:dyaOrig="620">
          <v:shape id="_x0000_i1035" type="#_x0000_t75" style="width:120pt;height:30.75pt" o:ole="">
            <v:imagedata r:id="rId27" o:title=""/>
          </v:shape>
          <o:OLEObject Type="Embed" ProgID="Equation.DSMT4" ShapeID="_x0000_i1035" DrawAspect="Content" ObjectID="_1613489883" r:id="rId28"/>
        </w:object>
      </w:r>
      <w:r w:rsidRPr="004245C5">
        <w:rPr>
          <w:rFonts w:ascii="Times New Roman" w:eastAsia="Times New Roman" w:hAnsi="Times New Roman" w:cs="Times New Roman"/>
          <w:bCs/>
          <w:sz w:val="24"/>
          <w:szCs w:val="24"/>
        </w:rPr>
        <w:t xml:space="preserve">or </w:t>
      </w:r>
      <w:r w:rsidRPr="004245C5">
        <w:rPr>
          <w:rFonts w:ascii="Times New Roman" w:eastAsia="Times New Roman" w:hAnsi="Times New Roman" w:cs="Times New Roman"/>
          <w:bCs/>
          <w:sz w:val="24"/>
          <w:szCs w:val="24"/>
          <w:highlight w:val="yellow"/>
        </w:rPr>
        <w:t>5.6707%.</w:t>
      </w:r>
      <w:r w:rsidRPr="004245C5">
        <w:rPr>
          <w:rFonts w:ascii="Times New Roman" w:eastAsia="Times New Roman" w:hAnsi="Times New Roman" w:cs="Times New Roman"/>
          <w:bCs/>
          <w:sz w:val="24"/>
          <w:szCs w:val="24"/>
        </w:rPr>
        <w:t xml:space="preserve"> </w:t>
      </w:r>
    </w:p>
    <w:p w:rsidR="004245C5" w:rsidRDefault="004245C5" w:rsidP="004245C5">
      <w:pPr>
        <w:tabs>
          <w:tab w:val="center" w:pos="4680"/>
          <w:tab w:val="right" w:pos="9360"/>
        </w:tabs>
        <w:autoSpaceDE w:val="0"/>
        <w:autoSpaceDN w:val="0"/>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4245C5" w:rsidRPr="004245C5" w:rsidRDefault="004245C5" w:rsidP="00916075">
      <w:pPr>
        <w:tabs>
          <w:tab w:val="center" w:pos="4680"/>
          <w:tab w:val="right" w:pos="9360"/>
        </w:tabs>
        <w:autoSpaceDE w:val="0"/>
        <w:autoSpaceDN w:val="0"/>
        <w:spacing w:after="0" w:line="480" w:lineRule="auto"/>
        <w:ind w:left="720"/>
        <w:rPr>
          <w:rFonts w:ascii="Times New Roman" w:eastAsia="Times New Roman" w:hAnsi="Times New Roman" w:cs="Times New Roman"/>
          <w:sz w:val="24"/>
          <w:szCs w:val="24"/>
        </w:rPr>
      </w:pPr>
      <w:r w:rsidRPr="004245C5">
        <w:rPr>
          <w:rFonts w:ascii="Times New Roman" w:eastAsia="Times New Roman" w:hAnsi="Times New Roman" w:cs="Times New Roman"/>
          <w:bCs/>
          <w:sz w:val="24"/>
          <w:szCs w:val="24"/>
        </w:rPr>
        <w:t xml:space="preserve">When expressed with semiannual compounding this is </w:t>
      </w:r>
      <w:r w:rsidRPr="004245C5">
        <w:rPr>
          <w:rFonts w:ascii="Times New Roman" w:eastAsia="Times New Roman" w:hAnsi="Times New Roman" w:cs="Times New Roman"/>
          <w:position w:val="-10"/>
          <w:sz w:val="24"/>
          <w:szCs w:val="24"/>
        </w:rPr>
        <w:object w:dxaOrig="2680" w:dyaOrig="360">
          <v:shape id="_x0000_i1036" type="#_x0000_t75" style="width:134.25pt;height:18pt" o:ole="">
            <v:imagedata r:id="rId29" o:title=""/>
          </v:shape>
          <o:OLEObject Type="Embed" ProgID="Equation.DSMT4" ShapeID="_x0000_i1036" DrawAspect="Content" ObjectID="_1613489884" r:id="rId30"/>
        </w:object>
      </w:r>
      <w:r w:rsidRPr="004245C5">
        <w:rPr>
          <w:rFonts w:ascii="Times New Roman" w:eastAsia="Times New Roman" w:hAnsi="Times New Roman" w:cs="Times New Roman"/>
          <w:bCs/>
          <w:sz w:val="24"/>
          <w:szCs w:val="24"/>
        </w:rPr>
        <w:t xml:space="preserve"> or </w:t>
      </w:r>
      <w:r w:rsidRPr="004245C5">
        <w:rPr>
          <w:rFonts w:ascii="Times New Roman" w:eastAsia="Times New Roman" w:hAnsi="Times New Roman" w:cs="Times New Roman"/>
          <w:bCs/>
          <w:sz w:val="24"/>
          <w:szCs w:val="24"/>
          <w:highlight w:val="yellow"/>
        </w:rPr>
        <w:t>5.7518%.</w:t>
      </w:r>
      <w:r w:rsidRPr="004245C5">
        <w:rPr>
          <w:rFonts w:ascii="Times New Roman" w:eastAsia="Times New Roman" w:hAnsi="Times New Roman" w:cs="Times New Roman"/>
          <w:bCs/>
          <w:sz w:val="24"/>
          <w:szCs w:val="24"/>
        </w:rPr>
        <w:t xml:space="preserve"> </w:t>
      </w:r>
    </w:p>
    <w:p w:rsidR="004245C5" w:rsidRDefault="004245C5" w:rsidP="004245C5">
      <w:pPr>
        <w:widowControl w:val="0"/>
        <w:autoSpaceDE w:val="0"/>
        <w:autoSpaceDN w:val="0"/>
        <w:adjustRightInd w:val="0"/>
        <w:spacing w:after="0" w:line="240" w:lineRule="auto"/>
        <w:ind w:left="720"/>
        <w:rPr>
          <w:rFonts w:ascii="Times New Roman" w:eastAsia="Times New Roman" w:hAnsi="Times New Roman" w:cs="Times New Roman"/>
          <w:bCs/>
          <w:iCs/>
          <w:sz w:val="24"/>
          <w:szCs w:val="24"/>
        </w:rPr>
      </w:pPr>
    </w:p>
    <w:p w:rsidR="004245C5" w:rsidRPr="00EA0C59" w:rsidRDefault="004245C5" w:rsidP="004245C5">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30178D" w:rsidRPr="00EA0C59" w:rsidRDefault="0030178D" w:rsidP="00916075">
      <w:pPr>
        <w:widowControl w:val="0"/>
        <w:numPr>
          <w:ilvl w:val="0"/>
          <w:numId w:val="2"/>
        </w:numPr>
        <w:tabs>
          <w:tab w:val="clear" w:pos="720"/>
        </w:tabs>
        <w:autoSpaceDE w:val="0"/>
        <w:autoSpaceDN w:val="0"/>
        <w:adjustRightInd w:val="0"/>
        <w:spacing w:after="0" w:line="480" w:lineRule="auto"/>
        <w:rPr>
          <w:rFonts w:ascii="Times New Roman" w:eastAsia="Times New Roman" w:hAnsi="Times New Roman" w:cs="Times New Roman"/>
          <w:sz w:val="24"/>
          <w:szCs w:val="24"/>
        </w:rPr>
      </w:pPr>
      <w:r w:rsidRPr="00EA0C59">
        <w:rPr>
          <w:rFonts w:ascii="Times New Roman" w:eastAsia="Times New Roman" w:hAnsi="Times New Roman" w:cs="Times New Roman"/>
          <w:bCs/>
          <w:iCs/>
          <w:sz w:val="24"/>
          <w:szCs w:val="24"/>
        </w:rPr>
        <w:t>What is the value of an FRA that promises to pay you 6% (compounded semiannually) on a principal of $1 million for the six-month period starting in 18 months?</w:t>
      </w:r>
      <w:r w:rsidRPr="00EA0C59">
        <w:rPr>
          <w:rFonts w:ascii="Times New Roman" w:eastAsia="Times New Roman" w:hAnsi="Times New Roman" w:cs="Times New Roman"/>
          <w:bCs/>
          <w:sz w:val="24"/>
          <w:szCs w:val="24"/>
        </w:rPr>
        <w:t xml:space="preserve"> </w:t>
      </w:r>
    </w:p>
    <w:p w:rsidR="004245C5" w:rsidRPr="004245C5" w:rsidRDefault="004245C5" w:rsidP="00916075">
      <w:pPr>
        <w:widowControl w:val="0"/>
        <w:autoSpaceDE w:val="0"/>
        <w:autoSpaceDN w:val="0"/>
        <w:adjustRightInd w:val="0"/>
        <w:spacing w:after="0" w:line="480" w:lineRule="auto"/>
        <w:ind w:left="720"/>
        <w:rPr>
          <w:rFonts w:ascii="Times New Roman" w:eastAsia="Times New Roman" w:hAnsi="Times New Roman" w:cs="Times New Roman"/>
          <w:sz w:val="24"/>
          <w:szCs w:val="24"/>
        </w:rPr>
      </w:pPr>
      <w:r w:rsidRPr="004245C5">
        <w:rPr>
          <w:rFonts w:ascii="Times New Roman" w:eastAsia="Times New Roman" w:hAnsi="Times New Roman" w:cs="Times New Roman"/>
          <w:bCs/>
          <w:sz w:val="24"/>
          <w:szCs w:val="24"/>
        </w:rPr>
        <w:t>The value of an FRA that promises to pay 6% for the six month period sta</w:t>
      </w:r>
      <w:r>
        <w:rPr>
          <w:rFonts w:ascii="Times New Roman" w:eastAsia="Times New Roman" w:hAnsi="Times New Roman" w:cs="Times New Roman"/>
          <w:bCs/>
          <w:sz w:val="24"/>
          <w:szCs w:val="24"/>
        </w:rPr>
        <w:t>rting in 18 months is:</w:t>
      </w:r>
      <w:r w:rsidRPr="004245C5">
        <w:rPr>
          <w:rFonts w:ascii="Times New Roman" w:eastAsia="Times New Roman" w:hAnsi="Times New Roman" w:cs="Times New Roman"/>
          <w:bCs/>
          <w:sz w:val="24"/>
          <w:szCs w:val="24"/>
        </w:rPr>
        <w:t xml:space="preserve"> </w:t>
      </w:r>
    </w:p>
    <w:p w:rsidR="00916075" w:rsidRDefault="004245C5" w:rsidP="00916075">
      <w:pPr>
        <w:tabs>
          <w:tab w:val="center" w:pos="4680"/>
          <w:tab w:val="right" w:pos="9360"/>
        </w:tabs>
        <w:autoSpaceDE w:val="0"/>
        <w:autoSpaceDN w:val="0"/>
        <w:spacing w:after="0" w:line="240" w:lineRule="auto"/>
        <w:ind w:left="720"/>
        <w:rPr>
          <w:rFonts w:ascii="Times New Roman" w:eastAsia="Times New Roman" w:hAnsi="Times New Roman" w:cs="Times New Roman"/>
          <w:sz w:val="24"/>
          <w:szCs w:val="24"/>
        </w:rPr>
      </w:pPr>
      <w:r w:rsidRPr="004245C5">
        <w:rPr>
          <w:rFonts w:ascii="Times New Roman" w:eastAsia="Times New Roman" w:hAnsi="Times New Roman" w:cs="Times New Roman"/>
          <w:sz w:val="20"/>
          <w:szCs w:val="20"/>
        </w:rPr>
        <w:tab/>
      </w:r>
      <w:r w:rsidRPr="004245C5">
        <w:rPr>
          <w:rFonts w:ascii="Times New Roman" w:eastAsia="Times New Roman" w:hAnsi="Times New Roman" w:cs="Times New Roman"/>
          <w:position w:val="-10"/>
          <w:sz w:val="20"/>
          <w:szCs w:val="20"/>
        </w:rPr>
        <w:object w:dxaOrig="5000" w:dyaOrig="360">
          <v:shape id="_x0000_i1037" type="#_x0000_t75" style="width:249.75pt;height:18pt" o:ole="">
            <v:imagedata r:id="rId31" o:title=""/>
          </v:shape>
          <o:OLEObject Type="Embed" ProgID="Equation.DSMT4" ShapeID="_x0000_i1037" DrawAspect="Content" ObjectID="_1613489885" r:id="rId32"/>
        </w:object>
      </w:r>
      <w:r w:rsidRPr="004245C5">
        <w:rPr>
          <w:rFonts w:ascii="Times New Roman" w:eastAsia="Times New Roman" w:hAnsi="Times New Roman" w:cs="Times New Roman"/>
          <w:bCs/>
          <w:sz w:val="24"/>
          <w:szCs w:val="24"/>
        </w:rPr>
        <w:t xml:space="preserve">or </w:t>
      </w:r>
      <w:r w:rsidRPr="004245C5">
        <w:rPr>
          <w:rFonts w:ascii="Times New Roman" w:eastAsia="Times New Roman" w:hAnsi="Times New Roman" w:cs="Times New Roman"/>
          <w:bCs/>
          <w:sz w:val="24"/>
          <w:szCs w:val="24"/>
          <w:highlight w:val="yellow"/>
        </w:rPr>
        <w:t>$1,124</w:t>
      </w:r>
      <w:r w:rsidRPr="004245C5">
        <w:rPr>
          <w:rFonts w:ascii="Times New Roman" w:eastAsia="Times New Roman" w:hAnsi="Times New Roman" w:cs="Times New Roman"/>
          <w:bCs/>
          <w:sz w:val="24"/>
          <w:szCs w:val="24"/>
        </w:rPr>
        <w:t xml:space="preserve">. </w:t>
      </w:r>
    </w:p>
    <w:p w:rsidR="00916075" w:rsidRDefault="00916075" w:rsidP="00916075">
      <w:pPr>
        <w:tabs>
          <w:tab w:val="center" w:pos="4680"/>
          <w:tab w:val="right" w:pos="9360"/>
        </w:tabs>
        <w:autoSpaceDE w:val="0"/>
        <w:autoSpaceDN w:val="0"/>
        <w:spacing w:after="0" w:line="240" w:lineRule="auto"/>
        <w:rPr>
          <w:rFonts w:ascii="Times New Roman" w:eastAsia="Times New Roman" w:hAnsi="Times New Roman" w:cs="Times New Roman"/>
          <w:iCs/>
          <w:sz w:val="24"/>
          <w:szCs w:val="24"/>
        </w:rPr>
      </w:pPr>
    </w:p>
    <w:p w:rsidR="00916075" w:rsidRDefault="00916075" w:rsidP="00916075">
      <w:pPr>
        <w:tabs>
          <w:tab w:val="center" w:pos="4680"/>
          <w:tab w:val="right" w:pos="9360"/>
        </w:tabs>
        <w:autoSpaceDE w:val="0"/>
        <w:autoSpaceDN w:val="0"/>
        <w:spacing w:after="0" w:line="240" w:lineRule="auto"/>
        <w:rPr>
          <w:rFonts w:ascii="Times New Roman" w:eastAsia="Times New Roman" w:hAnsi="Times New Roman" w:cs="Times New Roman"/>
          <w:iCs/>
          <w:sz w:val="24"/>
          <w:szCs w:val="24"/>
        </w:rPr>
      </w:pPr>
    </w:p>
    <w:p w:rsidR="00916075" w:rsidRDefault="00916075" w:rsidP="00916075">
      <w:pPr>
        <w:pStyle w:val="Header"/>
      </w:pPr>
    </w:p>
    <w:p w:rsidR="00A61ED9" w:rsidRDefault="00A61ED9" w:rsidP="00916075">
      <w:pPr>
        <w:pStyle w:val="Header"/>
      </w:pPr>
    </w:p>
    <w:p w:rsidR="00916075" w:rsidRDefault="00916075" w:rsidP="00916075">
      <w:pPr>
        <w:pStyle w:val="Header"/>
      </w:pPr>
      <w:r>
        <w:lastRenderedPageBreak/>
        <w:t>Problem Set 1</w:t>
      </w:r>
    </w:p>
    <w:p w:rsidR="00916075" w:rsidRDefault="00916075" w:rsidP="00916075">
      <w:pPr>
        <w:pStyle w:val="Header"/>
      </w:pPr>
      <w:r>
        <w:t>EMGT 618</w:t>
      </w:r>
    </w:p>
    <w:p w:rsidR="00916075" w:rsidRDefault="00916075" w:rsidP="00916075">
      <w:pPr>
        <w:pStyle w:val="Header"/>
      </w:pPr>
      <w:r>
        <w:t>Term January 2016</w:t>
      </w:r>
    </w:p>
    <w:p w:rsidR="00916075" w:rsidRDefault="00916075" w:rsidP="00916075">
      <w:pPr>
        <w:pStyle w:val="Header"/>
      </w:pPr>
      <w:r>
        <w:t>Page 10 of 10</w:t>
      </w:r>
    </w:p>
    <w:p w:rsidR="00916075" w:rsidRDefault="00916075" w:rsidP="00916075">
      <w:pPr>
        <w:tabs>
          <w:tab w:val="center" w:pos="4680"/>
          <w:tab w:val="right" w:pos="9360"/>
        </w:tabs>
        <w:autoSpaceDE w:val="0"/>
        <w:autoSpaceDN w:val="0"/>
        <w:spacing w:after="0" w:line="240" w:lineRule="auto"/>
        <w:rPr>
          <w:rFonts w:ascii="Times New Roman" w:eastAsia="Times New Roman" w:hAnsi="Times New Roman" w:cs="Times New Roman"/>
          <w:iCs/>
          <w:sz w:val="24"/>
          <w:szCs w:val="24"/>
        </w:rPr>
      </w:pPr>
    </w:p>
    <w:p w:rsidR="004245C5" w:rsidRPr="00916075" w:rsidRDefault="004245C5" w:rsidP="00916075">
      <w:pPr>
        <w:tabs>
          <w:tab w:val="center" w:pos="4680"/>
          <w:tab w:val="righ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Problem 10.</w:t>
      </w:r>
    </w:p>
    <w:p w:rsidR="004245C5" w:rsidRDefault="004245C5" w:rsidP="004245C5">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485EF9" w:rsidRPr="00485EF9" w:rsidRDefault="0030178D" w:rsidP="00916075">
      <w:pPr>
        <w:spacing w:line="480" w:lineRule="auto"/>
        <w:rPr>
          <w:rFonts w:ascii="Times New Roman" w:eastAsia="Times New Roman" w:hAnsi="Times New Roman" w:cs="Times New Roman"/>
          <w:sz w:val="24"/>
          <w:szCs w:val="24"/>
        </w:rPr>
      </w:pPr>
      <w:r w:rsidRPr="004245C5">
        <w:rPr>
          <w:rFonts w:ascii="Times New Roman" w:eastAsia="Times New Roman" w:hAnsi="Times New Roman" w:cs="Times New Roman"/>
          <w:iCs/>
          <w:sz w:val="24"/>
          <w:szCs w:val="24"/>
        </w:rPr>
        <w:t>What rate of interest with continuous compounding is equivalent to 15% per annum with monthly compounding?</w:t>
      </w:r>
      <w:r w:rsidRPr="004245C5">
        <w:rPr>
          <w:rFonts w:ascii="Times New Roman" w:eastAsia="Times New Roman" w:hAnsi="Times New Roman" w:cs="Times New Roman"/>
          <w:sz w:val="24"/>
          <w:szCs w:val="24"/>
        </w:rPr>
        <w:t xml:space="preserve"> </w:t>
      </w:r>
      <w:r w:rsidRPr="004245C5">
        <w:rPr>
          <w:rFonts w:ascii="Times New Roman" w:eastAsia="Times New Roman" w:hAnsi="Times New Roman" w:cs="Times New Roman"/>
          <w:sz w:val="24"/>
          <w:szCs w:val="24"/>
        </w:rPr>
        <w:br/>
      </w:r>
      <w:r w:rsidRPr="004245C5">
        <w:rPr>
          <w:rFonts w:ascii="Times New Roman" w:eastAsia="Times New Roman" w:hAnsi="Times New Roman" w:cs="Times New Roman"/>
          <w:sz w:val="24"/>
          <w:szCs w:val="24"/>
        </w:rPr>
        <w:br/>
      </w:r>
      <w:r w:rsidR="00485EF9" w:rsidRPr="00485EF9">
        <w:rPr>
          <w:rFonts w:ascii="Times New Roman" w:eastAsia="Times New Roman" w:hAnsi="Times New Roman" w:cs="Times New Roman"/>
          <w:sz w:val="24"/>
          <w:szCs w:val="24"/>
        </w:rPr>
        <w:t xml:space="preserve">The rate of interest is </w:t>
      </w:r>
      <w:r w:rsidR="00485EF9" w:rsidRPr="00485EF9">
        <w:rPr>
          <w:rFonts w:ascii="Times New Roman" w:eastAsia="Times New Roman" w:hAnsi="Times New Roman" w:cs="Times New Roman"/>
          <w:position w:val="-4"/>
          <w:sz w:val="24"/>
          <w:szCs w:val="24"/>
        </w:rPr>
        <w:object w:dxaOrig="240" w:dyaOrig="260">
          <v:shape id="_x0000_i1038" type="#_x0000_t75" style="width:12pt;height:13.5pt" o:ole="">
            <v:imagedata r:id="rId33" o:title=""/>
          </v:shape>
          <o:OLEObject Type="Embed" ProgID="Equation.DSMT4" ShapeID="_x0000_i1038" DrawAspect="Content" ObjectID="_1613489886" r:id="rId34"/>
        </w:object>
      </w:r>
      <w:r w:rsidR="00485EF9" w:rsidRPr="00485EF9">
        <w:rPr>
          <w:rFonts w:ascii="Times New Roman" w:eastAsia="Times New Roman" w:hAnsi="Times New Roman" w:cs="Times New Roman"/>
          <w:sz w:val="24"/>
          <w:szCs w:val="24"/>
        </w:rPr>
        <w:t xml:space="preserve"> where: </w:t>
      </w:r>
    </w:p>
    <w:p w:rsidR="00485EF9" w:rsidRPr="00485EF9" w:rsidRDefault="00485EF9" w:rsidP="00485EF9">
      <w:pPr>
        <w:tabs>
          <w:tab w:val="center" w:pos="4680"/>
          <w:tab w:val="right" w:pos="9360"/>
        </w:tabs>
        <w:autoSpaceDE w:val="0"/>
        <w:autoSpaceDN w:val="0"/>
        <w:spacing w:after="0" w:line="240" w:lineRule="auto"/>
        <w:rPr>
          <w:rFonts w:ascii="Times New Roman" w:eastAsia="Times New Roman" w:hAnsi="Times New Roman" w:cs="Times New Roman"/>
          <w:sz w:val="20"/>
          <w:szCs w:val="20"/>
        </w:rPr>
      </w:pPr>
      <w:r w:rsidRPr="00485EF9">
        <w:rPr>
          <w:rFonts w:ascii="Times New Roman" w:eastAsia="Times New Roman" w:hAnsi="Times New Roman" w:cs="Times New Roman"/>
          <w:sz w:val="20"/>
          <w:szCs w:val="20"/>
        </w:rPr>
        <w:tab/>
      </w:r>
      <w:r w:rsidRPr="00485EF9">
        <w:rPr>
          <w:rFonts w:ascii="Times New Roman" w:eastAsia="Times New Roman" w:hAnsi="Times New Roman" w:cs="Times New Roman"/>
          <w:position w:val="-28"/>
          <w:sz w:val="20"/>
          <w:szCs w:val="20"/>
        </w:rPr>
        <w:object w:dxaOrig="1660" w:dyaOrig="740">
          <v:shape id="_x0000_i1039" type="#_x0000_t75" style="width:83.25pt;height:36.75pt" o:ole="">
            <v:imagedata r:id="rId35" o:title=""/>
          </v:shape>
          <o:OLEObject Type="Embed" ProgID="Equation.DSMT4" ShapeID="_x0000_i1039" DrawAspect="Content" ObjectID="_1613489887" r:id="rId36"/>
        </w:object>
      </w:r>
    </w:p>
    <w:p w:rsidR="00485EF9" w:rsidRPr="00485EF9" w:rsidRDefault="00485EF9" w:rsidP="00485EF9">
      <w:pPr>
        <w:widowControl w:val="0"/>
        <w:autoSpaceDE w:val="0"/>
        <w:autoSpaceDN w:val="0"/>
        <w:adjustRightInd w:val="0"/>
        <w:spacing w:after="0" w:line="240" w:lineRule="auto"/>
        <w:rPr>
          <w:rFonts w:ascii="Times New Roman" w:eastAsia="Times New Roman" w:hAnsi="Times New Roman" w:cs="Times New Roman"/>
          <w:sz w:val="24"/>
          <w:szCs w:val="24"/>
        </w:rPr>
      </w:pPr>
      <w:r w:rsidRPr="00485EF9">
        <w:rPr>
          <w:rFonts w:ascii="Times New Roman" w:eastAsia="Times New Roman" w:hAnsi="Times New Roman" w:cs="Times New Roman"/>
          <w:sz w:val="24"/>
          <w:szCs w:val="24"/>
        </w:rPr>
        <w:t xml:space="preserve">i.e., </w:t>
      </w:r>
    </w:p>
    <w:p w:rsidR="00485EF9" w:rsidRPr="00485EF9" w:rsidRDefault="00485EF9" w:rsidP="00485EF9">
      <w:pPr>
        <w:tabs>
          <w:tab w:val="center" w:pos="4680"/>
          <w:tab w:val="right" w:pos="9360"/>
        </w:tabs>
        <w:autoSpaceDE w:val="0"/>
        <w:autoSpaceDN w:val="0"/>
        <w:spacing w:after="0" w:line="240" w:lineRule="auto"/>
        <w:rPr>
          <w:rFonts w:ascii="Times New Roman" w:eastAsia="Times New Roman" w:hAnsi="Times New Roman" w:cs="Times New Roman"/>
          <w:sz w:val="20"/>
          <w:szCs w:val="20"/>
        </w:rPr>
      </w:pPr>
      <w:r w:rsidRPr="00485EF9">
        <w:rPr>
          <w:rFonts w:ascii="Times New Roman" w:eastAsia="Times New Roman" w:hAnsi="Times New Roman" w:cs="Times New Roman"/>
          <w:sz w:val="20"/>
          <w:szCs w:val="20"/>
        </w:rPr>
        <w:tab/>
      </w:r>
      <w:r w:rsidRPr="00485EF9">
        <w:rPr>
          <w:rFonts w:ascii="Times New Roman" w:eastAsia="Times New Roman" w:hAnsi="Times New Roman" w:cs="Times New Roman"/>
          <w:position w:val="-28"/>
          <w:sz w:val="20"/>
          <w:szCs w:val="20"/>
        </w:rPr>
        <w:object w:dxaOrig="1920" w:dyaOrig="680">
          <v:shape id="_x0000_i1040" type="#_x0000_t75" style="width:96pt;height:34.5pt" o:ole="">
            <v:imagedata r:id="rId37" o:title=""/>
          </v:shape>
          <o:OLEObject Type="Embed" ProgID="Equation.DSMT4" ShapeID="_x0000_i1040" DrawAspect="Content" ObjectID="_1613489888" r:id="rId38"/>
        </w:object>
      </w:r>
    </w:p>
    <w:p w:rsidR="00485EF9" w:rsidRPr="00485EF9" w:rsidRDefault="00485EF9" w:rsidP="00485EF9">
      <w:pPr>
        <w:widowControl w:val="0"/>
        <w:autoSpaceDE w:val="0"/>
        <w:autoSpaceDN w:val="0"/>
        <w:adjustRightInd w:val="0"/>
        <w:spacing w:after="0" w:line="240" w:lineRule="auto"/>
        <w:rPr>
          <w:rFonts w:ascii="Times New Roman" w:eastAsia="Times New Roman" w:hAnsi="Times New Roman" w:cs="Times New Roman"/>
          <w:sz w:val="24"/>
          <w:szCs w:val="24"/>
        </w:rPr>
      </w:pPr>
    </w:p>
    <w:p w:rsidR="00485EF9" w:rsidRDefault="00485EF9" w:rsidP="00485EF9">
      <w:pPr>
        <w:tabs>
          <w:tab w:val="center" w:pos="4680"/>
          <w:tab w:val="right" w:pos="9360"/>
        </w:tabs>
        <w:autoSpaceDE w:val="0"/>
        <w:autoSpaceDN w:val="0"/>
        <w:spacing w:after="0" w:line="240" w:lineRule="auto"/>
        <w:rPr>
          <w:rFonts w:ascii="Times New Roman" w:eastAsia="Times New Roman" w:hAnsi="Times New Roman" w:cs="Times New Roman"/>
          <w:sz w:val="20"/>
          <w:szCs w:val="20"/>
        </w:rPr>
      </w:pPr>
      <w:r w:rsidRPr="00485EF9">
        <w:rPr>
          <w:rFonts w:ascii="Times New Roman" w:eastAsia="Times New Roman" w:hAnsi="Times New Roman" w:cs="Times New Roman"/>
          <w:sz w:val="20"/>
          <w:szCs w:val="20"/>
        </w:rPr>
        <w:tab/>
      </w:r>
      <w:r w:rsidRPr="00485EF9">
        <w:rPr>
          <w:rFonts w:ascii="Times New Roman" w:eastAsia="Times New Roman" w:hAnsi="Times New Roman" w:cs="Times New Roman"/>
          <w:position w:val="-6"/>
          <w:sz w:val="20"/>
          <w:szCs w:val="20"/>
          <w:highlight w:val="yellow"/>
        </w:rPr>
        <w:object w:dxaOrig="900" w:dyaOrig="279">
          <v:shape id="_x0000_i1041" type="#_x0000_t75" style="width:45pt;height:15pt" o:ole="">
            <v:imagedata r:id="rId39" o:title=""/>
          </v:shape>
          <o:OLEObject Type="Embed" ProgID="Equation.DSMT4" ShapeID="_x0000_i1041" DrawAspect="Content" ObjectID="_1613489889" r:id="rId40"/>
        </w:object>
      </w:r>
    </w:p>
    <w:p w:rsidR="00485EF9" w:rsidRPr="00485EF9" w:rsidRDefault="00485EF9" w:rsidP="00485EF9">
      <w:pPr>
        <w:tabs>
          <w:tab w:val="center" w:pos="4680"/>
          <w:tab w:val="right" w:pos="9360"/>
        </w:tabs>
        <w:autoSpaceDE w:val="0"/>
        <w:autoSpaceDN w:val="0"/>
        <w:spacing w:after="0" w:line="240" w:lineRule="auto"/>
        <w:rPr>
          <w:rFonts w:ascii="Times New Roman" w:eastAsia="Times New Roman" w:hAnsi="Times New Roman" w:cs="Times New Roman"/>
          <w:sz w:val="20"/>
          <w:szCs w:val="20"/>
        </w:rPr>
      </w:pPr>
    </w:p>
    <w:p w:rsidR="00485EF9" w:rsidRPr="00485EF9" w:rsidRDefault="00485EF9" w:rsidP="00485EF9">
      <w:pPr>
        <w:widowControl w:val="0"/>
        <w:autoSpaceDE w:val="0"/>
        <w:autoSpaceDN w:val="0"/>
        <w:adjustRightInd w:val="0"/>
        <w:spacing w:after="0" w:line="240" w:lineRule="auto"/>
        <w:rPr>
          <w:rFonts w:ascii="Times New Roman" w:eastAsia="Times New Roman" w:hAnsi="Times New Roman" w:cs="Times New Roman"/>
          <w:sz w:val="24"/>
          <w:szCs w:val="24"/>
        </w:rPr>
      </w:pPr>
      <w:r w:rsidRPr="00485EF9">
        <w:rPr>
          <w:rFonts w:ascii="Times New Roman" w:eastAsia="Times New Roman" w:hAnsi="Times New Roman" w:cs="Times New Roman"/>
          <w:sz w:val="24"/>
          <w:szCs w:val="24"/>
          <w:highlight w:val="yellow"/>
        </w:rPr>
        <w:t>The rate of interest is therefore 14.91% per annum</w:t>
      </w:r>
      <w:r w:rsidRPr="00485EF9">
        <w:rPr>
          <w:rFonts w:ascii="Times New Roman" w:eastAsia="Times New Roman" w:hAnsi="Times New Roman" w:cs="Times New Roman"/>
          <w:sz w:val="24"/>
          <w:szCs w:val="24"/>
        </w:rPr>
        <w:t xml:space="preserve">. </w:t>
      </w:r>
    </w:p>
    <w:p w:rsidR="007B755C" w:rsidRPr="004245C5" w:rsidRDefault="007B755C" w:rsidP="004245C5">
      <w:pPr>
        <w:widowControl w:val="0"/>
        <w:autoSpaceDE w:val="0"/>
        <w:autoSpaceDN w:val="0"/>
        <w:adjustRightInd w:val="0"/>
        <w:spacing w:after="0" w:line="240" w:lineRule="auto"/>
        <w:rPr>
          <w:rFonts w:ascii="Times New Roman" w:hAnsi="Times New Roman" w:cs="Times New Roman"/>
          <w:sz w:val="24"/>
          <w:szCs w:val="24"/>
        </w:rPr>
      </w:pPr>
    </w:p>
    <w:sectPr w:rsidR="007B755C" w:rsidRPr="004245C5" w:rsidSect="00916075">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F2" w:rsidRDefault="006236F2" w:rsidP="002663FC">
      <w:pPr>
        <w:spacing w:after="0" w:line="240" w:lineRule="auto"/>
      </w:pPr>
      <w:r>
        <w:separator/>
      </w:r>
    </w:p>
  </w:endnote>
  <w:endnote w:type="continuationSeparator" w:id="0">
    <w:p w:rsidR="006236F2" w:rsidRDefault="006236F2" w:rsidP="0026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F2" w:rsidRDefault="006236F2" w:rsidP="002663FC">
      <w:pPr>
        <w:spacing w:after="0" w:line="240" w:lineRule="auto"/>
      </w:pPr>
      <w:r>
        <w:separator/>
      </w:r>
    </w:p>
  </w:footnote>
  <w:footnote w:type="continuationSeparator" w:id="0">
    <w:p w:rsidR="006236F2" w:rsidRDefault="006236F2" w:rsidP="00266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848"/>
    <w:multiLevelType w:val="hybridMultilevel"/>
    <w:tmpl w:val="CC542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1744"/>
    <w:multiLevelType w:val="multilevel"/>
    <w:tmpl w:val="FC86535C"/>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2520"/>
        </w:tabs>
        <w:ind w:left="2520" w:hanging="180"/>
      </w:pPr>
    </w:lvl>
    <w:lvl w:ilvl="3">
      <w:start w:val="1"/>
      <w:numFmt w:val="upperLetter"/>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lowerLetter"/>
      <w:lvlText w:val="(%6)"/>
      <w:lvlJc w:val="right"/>
      <w:pPr>
        <w:tabs>
          <w:tab w:val="num" w:pos="4680"/>
        </w:tabs>
        <w:ind w:left="4680" w:hanging="180"/>
      </w:pPr>
    </w:lvl>
    <w:lvl w:ilvl="6">
      <w:start w:val="1"/>
      <w:numFmt w:val="lowerRoman"/>
      <w:lvlText w:val="%7."/>
      <w:lvlJc w:val="left"/>
      <w:pPr>
        <w:tabs>
          <w:tab w:val="num" w:pos="5400"/>
        </w:tabs>
        <w:ind w:left="5400" w:hanging="360"/>
      </w:pPr>
    </w:lvl>
    <w:lvl w:ilvl="7">
      <w:start w:val="1"/>
      <w:numFmt w:val="upperLetter"/>
      <w:lvlText w:val="%8."/>
      <w:lvlJc w:val="left"/>
      <w:pPr>
        <w:tabs>
          <w:tab w:val="num" w:pos="6120"/>
        </w:tabs>
        <w:ind w:left="6120" w:hanging="360"/>
      </w:pPr>
    </w:lvl>
    <w:lvl w:ilvl="8">
      <w:start w:val="1"/>
      <w:numFmt w:val="decimal"/>
      <w:lvlText w:val="%9."/>
      <w:lvlJc w:val="right"/>
      <w:pPr>
        <w:tabs>
          <w:tab w:val="num" w:pos="6840"/>
        </w:tabs>
        <w:ind w:left="6840" w:hanging="180"/>
      </w:pPr>
    </w:lvl>
  </w:abstractNum>
  <w:abstractNum w:abstractNumId="2" w15:restartNumberingAfterBreak="0">
    <w:nsid w:val="03A044E4"/>
    <w:multiLevelType w:val="hybridMultilevel"/>
    <w:tmpl w:val="57164D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119F0"/>
    <w:multiLevelType w:val="multilevel"/>
    <w:tmpl w:val="99A49E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 w15:restartNumberingAfterBreak="0">
    <w:nsid w:val="4B0C45B4"/>
    <w:multiLevelType w:val="hybridMultilevel"/>
    <w:tmpl w:val="C73CD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F06E0"/>
    <w:multiLevelType w:val="hybridMultilevel"/>
    <w:tmpl w:val="E90CFB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0A20F26"/>
    <w:multiLevelType w:val="hybridMultilevel"/>
    <w:tmpl w:val="91E0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A59D4"/>
    <w:multiLevelType w:val="hybridMultilevel"/>
    <w:tmpl w:val="B98E2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11C5F"/>
    <w:multiLevelType w:val="multilevel"/>
    <w:tmpl w:val="FC86535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rPr>
        <w:b w:val="0"/>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9" w15:restartNumberingAfterBreak="0">
    <w:nsid w:val="78C20724"/>
    <w:multiLevelType w:val="multilevel"/>
    <w:tmpl w:val="5114F8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0" w15:restartNumberingAfterBreak="0">
    <w:nsid w:val="7B636263"/>
    <w:multiLevelType w:val="multilevel"/>
    <w:tmpl w:val="FC86535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rPr>
        <w:b w:val="0"/>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num w:numId="1">
    <w:abstractNumId w:val="8"/>
  </w:num>
  <w:num w:numId="2">
    <w:abstractNumId w:val="9"/>
  </w:num>
  <w:num w:numId="3">
    <w:abstractNumId w:val="3"/>
  </w:num>
  <w:num w:numId="4">
    <w:abstractNumId w:val="2"/>
  </w:num>
  <w:num w:numId="5">
    <w:abstractNumId w:val="0"/>
  </w:num>
  <w:num w:numId="6">
    <w:abstractNumId w:val="10"/>
  </w:num>
  <w:num w:numId="7">
    <w:abstractNumId w:val="1"/>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5C"/>
    <w:rsid w:val="00047A49"/>
    <w:rsid w:val="000B05AD"/>
    <w:rsid w:val="001818DD"/>
    <w:rsid w:val="001F18E4"/>
    <w:rsid w:val="002663FC"/>
    <w:rsid w:val="002B5E89"/>
    <w:rsid w:val="002D413E"/>
    <w:rsid w:val="0030178D"/>
    <w:rsid w:val="0034475A"/>
    <w:rsid w:val="003558ED"/>
    <w:rsid w:val="00357F83"/>
    <w:rsid w:val="003D1D1C"/>
    <w:rsid w:val="004245C5"/>
    <w:rsid w:val="0048324A"/>
    <w:rsid w:val="00485EF9"/>
    <w:rsid w:val="004D60C9"/>
    <w:rsid w:val="005871CF"/>
    <w:rsid w:val="00613721"/>
    <w:rsid w:val="006236F2"/>
    <w:rsid w:val="006632EA"/>
    <w:rsid w:val="007B755C"/>
    <w:rsid w:val="008725FA"/>
    <w:rsid w:val="008F58FC"/>
    <w:rsid w:val="00916075"/>
    <w:rsid w:val="00930279"/>
    <w:rsid w:val="00937083"/>
    <w:rsid w:val="00953114"/>
    <w:rsid w:val="00961595"/>
    <w:rsid w:val="0099787F"/>
    <w:rsid w:val="009C78CE"/>
    <w:rsid w:val="00A61ED9"/>
    <w:rsid w:val="00AB666B"/>
    <w:rsid w:val="00AC06B2"/>
    <w:rsid w:val="00BB1A88"/>
    <w:rsid w:val="00C35303"/>
    <w:rsid w:val="00D5359F"/>
    <w:rsid w:val="00EA0C59"/>
    <w:rsid w:val="00FE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C7262-7249-4F98-8F1D-274DFD0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1CF"/>
    <w:pPr>
      <w:ind w:left="720"/>
      <w:contextualSpacing/>
    </w:pPr>
  </w:style>
  <w:style w:type="character" w:styleId="PlaceholderText">
    <w:name w:val="Placeholder Text"/>
    <w:basedOn w:val="DefaultParagraphFont"/>
    <w:uiPriority w:val="99"/>
    <w:semiHidden/>
    <w:rsid w:val="002B5E89"/>
    <w:rPr>
      <w:color w:val="808080"/>
    </w:rPr>
  </w:style>
  <w:style w:type="paragraph" w:styleId="BalloonText">
    <w:name w:val="Balloon Text"/>
    <w:basedOn w:val="Normal"/>
    <w:link w:val="BalloonTextChar"/>
    <w:uiPriority w:val="99"/>
    <w:semiHidden/>
    <w:unhideWhenUsed/>
    <w:rsid w:val="002B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E89"/>
    <w:rPr>
      <w:rFonts w:ascii="Tahoma" w:hAnsi="Tahoma" w:cs="Tahoma"/>
      <w:sz w:val="16"/>
      <w:szCs w:val="16"/>
    </w:rPr>
  </w:style>
  <w:style w:type="character" w:customStyle="1" w:styleId="Heading1Char">
    <w:name w:val="Heading 1 Char"/>
    <w:basedOn w:val="DefaultParagraphFont"/>
    <w:link w:val="Heading1"/>
    <w:uiPriority w:val="9"/>
    <w:rsid w:val="00930279"/>
    <w:rPr>
      <w:rFonts w:asciiTheme="majorHAnsi" w:eastAsiaTheme="majorEastAsia" w:hAnsiTheme="majorHAnsi" w:cstheme="majorBidi"/>
      <w:b/>
      <w:bCs/>
      <w:color w:val="365F91" w:themeColor="accent1" w:themeShade="BF"/>
      <w:sz w:val="28"/>
      <w:szCs w:val="28"/>
    </w:rPr>
  </w:style>
  <w:style w:type="paragraph" w:customStyle="1" w:styleId="MTDisplayEquation">
    <w:name w:val="MTDisplayEquation"/>
    <w:basedOn w:val="Normal"/>
    <w:next w:val="Normal"/>
    <w:uiPriority w:val="99"/>
    <w:rsid w:val="0093027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66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3FC"/>
  </w:style>
  <w:style w:type="paragraph" w:styleId="Footer">
    <w:name w:val="footer"/>
    <w:basedOn w:val="Normal"/>
    <w:link w:val="FooterChar"/>
    <w:uiPriority w:val="99"/>
    <w:unhideWhenUsed/>
    <w:rsid w:val="00266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Embry-Riddle Aeronautical University</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ERAU</dc:creator>
  <cp:lastModifiedBy>kyeem b</cp:lastModifiedBy>
  <cp:revision>2</cp:revision>
  <dcterms:created xsi:type="dcterms:W3CDTF">2019-03-07T15:51:00Z</dcterms:created>
  <dcterms:modified xsi:type="dcterms:W3CDTF">2019-03-07T15:51:00Z</dcterms:modified>
</cp:coreProperties>
</file>