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F9EA" w14:textId="77777777" w:rsidR="00711E81" w:rsidRDefault="00711E81" w:rsidP="00711E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Case Study 1</w:t>
      </w:r>
    </w:p>
    <w:p w14:paraId="775D6FA7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ind w:left="360"/>
        <w:jc w:val="center"/>
      </w:pPr>
    </w:p>
    <w:p w14:paraId="56915E37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rPr>
          <w:b/>
        </w:rPr>
      </w:pPr>
      <w:r>
        <w:rPr>
          <w:b/>
        </w:rPr>
        <w:t>Case Study 1</w:t>
      </w:r>
    </w:p>
    <w:p w14:paraId="21D84A42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</w:pPr>
      <w:r>
        <w:t xml:space="preserve">Ms. A. is an apparently healthy 26-year-old white woman. Since the beginning of the current golf season, </w:t>
      </w:r>
      <w:bookmarkStart w:id="0" w:name="_GoBack"/>
      <w:bookmarkEnd w:id="0"/>
      <w:r>
        <w:t>Ms. A has noted increased shortness of breath and low levels of energy and enthusiasm. These symptoms seem worse during her menses. Today, while playing in a golf tournament at a high, mountainous course, she became light-headed and was taken by her golfing partner to the emergency clinic. The attending physician’s notes indicated a temperature of 98 degrees F, an elevated heart rate and respiratory rate, and low blood pressure. Ms. A states, “Menorrhagia and dysmenorrheal have been a problem for 10-12 years, and I take 1,000 mg of aspirin every 3 to 4 hours for 6 days during menstruation.” During the summer months, while playing golf, she also takes aspirin to avoid “stiffness in my joints.”</w:t>
      </w:r>
    </w:p>
    <w:p w14:paraId="01A59D7F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</w:pPr>
    </w:p>
    <w:p w14:paraId="4997CA9B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</w:pPr>
      <w:r>
        <w:t>Laboratory values are as follows:</w:t>
      </w:r>
    </w:p>
    <w:p w14:paraId="5F44825C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ind w:left="720"/>
      </w:pPr>
      <w:r>
        <w:t>Hemoglobin = 8 g/dl</w:t>
      </w:r>
    </w:p>
    <w:p w14:paraId="6249F7DC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ind w:left="720"/>
      </w:pPr>
      <w:r>
        <w:t>Hematocrit = 32%</w:t>
      </w:r>
    </w:p>
    <w:p w14:paraId="4AB6971A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ind w:left="720"/>
      </w:pPr>
      <w:r>
        <w:t>Erythrocyte count = 3.1 x 10/mm</w:t>
      </w:r>
    </w:p>
    <w:p w14:paraId="59CF94AA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ind w:left="720"/>
      </w:pPr>
      <w:r>
        <w:t>RBC smear showed microcytic and hypochromic cells</w:t>
      </w:r>
    </w:p>
    <w:p w14:paraId="0B871DE5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ind w:left="720"/>
      </w:pPr>
      <w:r>
        <w:t>Reticulocyte count = 1.5%</w:t>
      </w:r>
    </w:p>
    <w:p w14:paraId="59928F64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ind w:left="720"/>
      </w:pPr>
      <w:r>
        <w:t>Other laboratory values were within normal limits.</w:t>
      </w:r>
    </w:p>
    <w:p w14:paraId="6693C7D1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ind w:left="720"/>
      </w:pPr>
    </w:p>
    <w:p w14:paraId="4E658A9F" w14:textId="77777777" w:rsidR="00711E81" w:rsidRDefault="00711E81" w:rsidP="00711E81">
      <w:pPr>
        <w:pStyle w:val="GrandCanyonNumberedList"/>
        <w:numPr>
          <w:ilvl w:val="0"/>
          <w:numId w:val="0"/>
        </w:numPr>
        <w:tabs>
          <w:tab w:val="left" w:pos="720"/>
        </w:tabs>
        <w:ind w:left="360" w:hanging="360"/>
        <w:rPr>
          <w:b/>
          <w:i/>
        </w:rPr>
      </w:pPr>
      <w:r>
        <w:rPr>
          <w:b/>
          <w:i/>
        </w:rPr>
        <w:t>Question</w:t>
      </w:r>
    </w:p>
    <w:p w14:paraId="2883CC9B" w14:textId="77777777" w:rsidR="00711E81" w:rsidRDefault="00711E81" w:rsidP="00711E81">
      <w:pPr>
        <w:pStyle w:val="GrandCanyonBulletedList"/>
        <w:numPr>
          <w:ilvl w:val="0"/>
          <w:numId w:val="0"/>
        </w:numPr>
      </w:pPr>
      <w:r>
        <w:t>Considering the circumstances and the preliminary workup, what type of anemia does Ms. A most likely have? In an essay of 500-750 words, explain your answer and include rationale.</w:t>
      </w:r>
    </w:p>
    <w:p w14:paraId="06FCA433" w14:textId="77777777" w:rsidR="00711E81" w:rsidRDefault="00711E81"/>
    <w:sectPr w:rsidR="0071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5A8"/>
    <w:multiLevelType w:val="hybridMultilevel"/>
    <w:tmpl w:val="6A0CA5EC"/>
    <w:lvl w:ilvl="0" w:tplc="577EF5A0">
      <w:start w:val="1"/>
      <w:numFmt w:val="bullet"/>
      <w:pStyle w:val="GrandCanyonBulletedLis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22947"/>
    <w:multiLevelType w:val="multilevel"/>
    <w:tmpl w:val="A4CEEE98"/>
    <w:lvl w:ilvl="0">
      <w:start w:val="1"/>
      <w:numFmt w:val="decimal"/>
      <w:pStyle w:val="GrandCanyonNumberedLis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81"/>
    <w:rsid w:val="00711E81"/>
    <w:rsid w:val="00F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4844"/>
  <w15:chartTrackingRefBased/>
  <w15:docId w15:val="{FFE70ABA-AA65-451E-BAEB-EFA90A16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ndCanyonNumberedListChar">
    <w:name w:val="Grand Canyon Numbered List Char"/>
    <w:link w:val="GrandCanyonNumberedList"/>
    <w:locked/>
    <w:rsid w:val="00711E81"/>
    <w:rPr>
      <w:sz w:val="24"/>
      <w:szCs w:val="24"/>
    </w:rPr>
  </w:style>
  <w:style w:type="paragraph" w:customStyle="1" w:styleId="GrandCanyonNumberedList">
    <w:name w:val="Grand Canyon Numbered List"/>
    <w:basedOn w:val="Normal"/>
    <w:link w:val="GrandCanyonNumberedListChar"/>
    <w:rsid w:val="00711E81"/>
    <w:pPr>
      <w:numPr>
        <w:numId w:val="1"/>
      </w:numPr>
    </w:pPr>
    <w:rPr>
      <w:rFonts w:asciiTheme="minorHAnsi" w:eastAsiaTheme="minorHAnsi" w:hAnsiTheme="minorHAnsi" w:cstheme="minorBidi"/>
    </w:rPr>
  </w:style>
  <w:style w:type="paragraph" w:customStyle="1" w:styleId="GrandCanyonBulletedList">
    <w:name w:val="Grand Canyon Bulleted List"/>
    <w:basedOn w:val="Normal"/>
    <w:rsid w:val="00711E8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 shrestha</dc:creator>
  <cp:keywords/>
  <dc:description/>
  <cp:lastModifiedBy>anup shrestha</cp:lastModifiedBy>
  <cp:revision>1</cp:revision>
  <dcterms:created xsi:type="dcterms:W3CDTF">2018-03-25T05:19:00Z</dcterms:created>
  <dcterms:modified xsi:type="dcterms:W3CDTF">2018-03-25T05:46:00Z</dcterms:modified>
</cp:coreProperties>
</file>