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EE8D" w14:textId="77777777" w:rsidR="002B7A88" w:rsidRDefault="00000000">
      <w:pPr>
        <w:pStyle w:val="Heading"/>
        <w:rPr>
          <w:rFonts w:cs="Arial"/>
          <w:sz w:val="32"/>
          <w:szCs w:val="32"/>
        </w:rPr>
      </w:pPr>
      <w:r>
        <w:rPr>
          <w:rFonts w:cs="Arial"/>
          <w:sz w:val="32"/>
          <w:szCs w:val="32"/>
        </w:rPr>
        <w:t>Assessment Brief</w:t>
      </w:r>
    </w:p>
    <w:tbl>
      <w:tblPr>
        <w:tblpPr w:leftFromText="180" w:rightFromText="180" w:vertAnchor="text" w:horzAnchor="margin" w:tblpX="108" w:tblpY="152"/>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37"/>
      </w:tblGrid>
      <w:tr w:rsidR="002B7A88" w14:paraId="410433C8" w14:textId="77777777">
        <w:trPr>
          <w:trHeight w:val="367"/>
        </w:trPr>
        <w:tc>
          <w:tcPr>
            <w:tcW w:w="2802" w:type="dxa"/>
            <w:tcMar>
              <w:top w:w="57" w:type="dxa"/>
              <w:bottom w:w="57" w:type="dxa"/>
            </w:tcMar>
          </w:tcPr>
          <w:p w14:paraId="3FC89268" w14:textId="77777777" w:rsidR="002B7A88" w:rsidRDefault="00000000">
            <w:pPr>
              <w:rPr>
                <w:rFonts w:ascii="Arial" w:hAnsi="Arial" w:cs="Arial"/>
                <w:sz w:val="24"/>
                <w:szCs w:val="24"/>
              </w:rPr>
            </w:pPr>
            <w:r>
              <w:rPr>
                <w:rFonts w:ascii="Arial" w:hAnsi="Arial" w:cs="Arial"/>
                <w:sz w:val="24"/>
                <w:szCs w:val="24"/>
              </w:rPr>
              <w:t>Module Code and Title:</w:t>
            </w:r>
          </w:p>
        </w:tc>
        <w:tc>
          <w:tcPr>
            <w:tcW w:w="5737" w:type="dxa"/>
            <w:tcMar>
              <w:top w:w="57" w:type="dxa"/>
              <w:bottom w:w="57" w:type="dxa"/>
            </w:tcMar>
          </w:tcPr>
          <w:p w14:paraId="0CA56AF0" w14:textId="77777777" w:rsidR="002B7A88" w:rsidRDefault="00000000">
            <w:pPr>
              <w:rPr>
                <w:rFonts w:ascii="Arial" w:hAnsi="Arial" w:cs="Arial"/>
                <w:color w:val="FF0000"/>
                <w:sz w:val="24"/>
                <w:szCs w:val="24"/>
              </w:rPr>
            </w:pPr>
            <w:r>
              <w:rPr>
                <w:rFonts w:ascii="Arial" w:hAnsi="Arial" w:cs="Arial"/>
                <w:color w:val="FF0000"/>
                <w:sz w:val="24"/>
                <w:szCs w:val="24"/>
              </w:rPr>
              <w:t xml:space="preserve"> Project and Asset Management</w:t>
            </w:r>
          </w:p>
        </w:tc>
      </w:tr>
      <w:tr w:rsidR="002B7A88" w14:paraId="5F96AE2F" w14:textId="77777777">
        <w:trPr>
          <w:trHeight w:val="367"/>
        </w:trPr>
        <w:tc>
          <w:tcPr>
            <w:tcW w:w="2802" w:type="dxa"/>
            <w:tcMar>
              <w:top w:w="57" w:type="dxa"/>
              <w:bottom w:w="57" w:type="dxa"/>
            </w:tcMar>
          </w:tcPr>
          <w:p w14:paraId="59435B24" w14:textId="77777777" w:rsidR="002B7A88" w:rsidRDefault="00000000">
            <w:pPr>
              <w:rPr>
                <w:rFonts w:ascii="Arial" w:hAnsi="Arial" w:cs="Arial"/>
                <w:sz w:val="24"/>
                <w:szCs w:val="24"/>
              </w:rPr>
            </w:pPr>
            <w:r>
              <w:rPr>
                <w:rFonts w:ascii="Arial" w:hAnsi="Arial" w:cs="Arial"/>
                <w:sz w:val="24"/>
                <w:szCs w:val="24"/>
              </w:rPr>
              <w:t>Assignment title:</w:t>
            </w:r>
          </w:p>
        </w:tc>
        <w:tc>
          <w:tcPr>
            <w:tcW w:w="5737" w:type="dxa"/>
            <w:tcMar>
              <w:top w:w="57" w:type="dxa"/>
              <w:bottom w:w="57" w:type="dxa"/>
            </w:tcMar>
          </w:tcPr>
          <w:p w14:paraId="080C6BF8" w14:textId="77777777" w:rsidR="002B7A88" w:rsidRDefault="00000000">
            <w:pPr>
              <w:rPr>
                <w:rFonts w:ascii="Arial" w:hAnsi="Arial" w:cs="Arial"/>
                <w:color w:val="FF0000"/>
                <w:sz w:val="24"/>
                <w:szCs w:val="24"/>
              </w:rPr>
            </w:pPr>
            <w:r>
              <w:rPr>
                <w:rFonts w:ascii="Arial" w:hAnsi="Arial" w:cs="Arial"/>
                <w:color w:val="FF0000"/>
                <w:sz w:val="24"/>
                <w:szCs w:val="24"/>
              </w:rPr>
              <w:t>Application of Whole Life Asset Management to Environmental Infrastructure</w:t>
            </w:r>
          </w:p>
        </w:tc>
      </w:tr>
      <w:tr w:rsidR="002B7A88" w14:paraId="428AD385" w14:textId="77777777">
        <w:trPr>
          <w:trHeight w:val="367"/>
        </w:trPr>
        <w:tc>
          <w:tcPr>
            <w:tcW w:w="2802" w:type="dxa"/>
            <w:tcMar>
              <w:top w:w="57" w:type="dxa"/>
              <w:bottom w:w="57" w:type="dxa"/>
            </w:tcMar>
          </w:tcPr>
          <w:p w14:paraId="32A5178B" w14:textId="77777777" w:rsidR="002B7A88" w:rsidRDefault="00000000">
            <w:pPr>
              <w:rPr>
                <w:rFonts w:ascii="Arial" w:hAnsi="Arial" w:cs="Arial"/>
                <w:sz w:val="24"/>
                <w:szCs w:val="24"/>
              </w:rPr>
            </w:pPr>
            <w:r>
              <w:rPr>
                <w:rFonts w:ascii="Arial" w:hAnsi="Arial" w:cs="Arial"/>
                <w:sz w:val="24"/>
                <w:szCs w:val="24"/>
              </w:rPr>
              <w:t>Assignment type:</w:t>
            </w:r>
          </w:p>
        </w:tc>
        <w:tc>
          <w:tcPr>
            <w:tcW w:w="5737" w:type="dxa"/>
            <w:tcMar>
              <w:top w:w="57" w:type="dxa"/>
              <w:bottom w:w="57" w:type="dxa"/>
            </w:tcMar>
          </w:tcPr>
          <w:p w14:paraId="0284FA81" w14:textId="77777777" w:rsidR="002B7A88" w:rsidRDefault="00000000">
            <w:pPr>
              <w:rPr>
                <w:rFonts w:ascii="Arial" w:hAnsi="Arial" w:cs="Arial"/>
                <w:sz w:val="24"/>
                <w:szCs w:val="24"/>
              </w:rPr>
            </w:pPr>
            <w:r>
              <w:rPr>
                <w:rFonts w:ascii="Arial" w:hAnsi="Arial" w:cs="Arial"/>
                <w:sz w:val="24"/>
                <w:szCs w:val="24"/>
              </w:rPr>
              <w:t>Major</w:t>
            </w:r>
          </w:p>
        </w:tc>
      </w:tr>
      <w:tr w:rsidR="002B7A88" w14:paraId="7E7E6D24" w14:textId="77777777">
        <w:trPr>
          <w:trHeight w:val="367"/>
        </w:trPr>
        <w:tc>
          <w:tcPr>
            <w:tcW w:w="2802" w:type="dxa"/>
            <w:tcMar>
              <w:top w:w="57" w:type="dxa"/>
              <w:bottom w:w="57" w:type="dxa"/>
            </w:tcMar>
          </w:tcPr>
          <w:p w14:paraId="62E1790C" w14:textId="77777777" w:rsidR="002B7A88" w:rsidRDefault="00000000">
            <w:pPr>
              <w:rPr>
                <w:rFonts w:ascii="Arial" w:hAnsi="Arial" w:cs="Arial"/>
                <w:sz w:val="24"/>
                <w:szCs w:val="24"/>
              </w:rPr>
            </w:pPr>
            <w:r>
              <w:rPr>
                <w:rFonts w:ascii="Arial" w:hAnsi="Arial" w:cs="Arial"/>
                <w:sz w:val="24"/>
                <w:szCs w:val="24"/>
              </w:rPr>
              <w:t>Set Date</w:t>
            </w:r>
          </w:p>
        </w:tc>
        <w:tc>
          <w:tcPr>
            <w:tcW w:w="5737" w:type="dxa"/>
            <w:tcMar>
              <w:top w:w="57" w:type="dxa"/>
              <w:bottom w:w="57" w:type="dxa"/>
            </w:tcMar>
          </w:tcPr>
          <w:p w14:paraId="7EEDA922" w14:textId="77777777" w:rsidR="002B7A88" w:rsidRDefault="002B7A88">
            <w:pPr>
              <w:rPr>
                <w:rFonts w:ascii="Arial" w:hAnsi="Arial" w:cs="Arial"/>
                <w:color w:val="FF0000"/>
                <w:sz w:val="24"/>
                <w:szCs w:val="24"/>
              </w:rPr>
            </w:pPr>
          </w:p>
        </w:tc>
      </w:tr>
      <w:tr w:rsidR="002B7A88" w14:paraId="7280E2D6" w14:textId="77777777">
        <w:trPr>
          <w:trHeight w:val="367"/>
        </w:trPr>
        <w:tc>
          <w:tcPr>
            <w:tcW w:w="2802" w:type="dxa"/>
            <w:tcMar>
              <w:top w:w="57" w:type="dxa"/>
              <w:bottom w:w="57" w:type="dxa"/>
            </w:tcMar>
          </w:tcPr>
          <w:p w14:paraId="532DFE94" w14:textId="77777777" w:rsidR="002B7A88" w:rsidRDefault="00000000">
            <w:pPr>
              <w:rPr>
                <w:rFonts w:ascii="Arial" w:hAnsi="Arial" w:cs="Arial"/>
                <w:sz w:val="24"/>
                <w:szCs w:val="24"/>
              </w:rPr>
            </w:pPr>
            <w:r>
              <w:rPr>
                <w:rFonts w:ascii="Arial" w:hAnsi="Arial" w:cs="Arial"/>
                <w:sz w:val="24"/>
                <w:szCs w:val="24"/>
              </w:rPr>
              <w:t>Submission Date:</w:t>
            </w:r>
          </w:p>
        </w:tc>
        <w:tc>
          <w:tcPr>
            <w:tcW w:w="5737" w:type="dxa"/>
            <w:tcMar>
              <w:top w:w="57" w:type="dxa"/>
              <w:bottom w:w="57" w:type="dxa"/>
            </w:tcMar>
          </w:tcPr>
          <w:p w14:paraId="268C6163" w14:textId="2699C0CE" w:rsidR="002B7A88" w:rsidRDefault="002B7A88">
            <w:pPr>
              <w:rPr>
                <w:rFonts w:ascii="Arial" w:hAnsi="Arial" w:cs="Arial"/>
                <w:color w:val="FF0000"/>
                <w:sz w:val="24"/>
                <w:szCs w:val="24"/>
              </w:rPr>
            </w:pPr>
          </w:p>
        </w:tc>
      </w:tr>
      <w:tr w:rsidR="002B7A88" w14:paraId="6ADA0086" w14:textId="77777777">
        <w:trPr>
          <w:trHeight w:val="367"/>
        </w:trPr>
        <w:tc>
          <w:tcPr>
            <w:tcW w:w="2802" w:type="dxa"/>
            <w:tcMar>
              <w:top w:w="57" w:type="dxa"/>
              <w:bottom w:w="57" w:type="dxa"/>
            </w:tcMar>
          </w:tcPr>
          <w:p w14:paraId="558B1DB5" w14:textId="77777777" w:rsidR="002B7A88" w:rsidRDefault="00000000">
            <w:pPr>
              <w:rPr>
                <w:rFonts w:ascii="Arial" w:hAnsi="Arial" w:cs="Arial"/>
                <w:sz w:val="24"/>
                <w:szCs w:val="24"/>
              </w:rPr>
            </w:pPr>
            <w:r>
              <w:rPr>
                <w:rFonts w:ascii="Arial" w:hAnsi="Arial" w:cs="Arial"/>
                <w:sz w:val="24"/>
                <w:szCs w:val="24"/>
              </w:rPr>
              <w:t>Submission Place:</w:t>
            </w:r>
          </w:p>
        </w:tc>
        <w:tc>
          <w:tcPr>
            <w:tcW w:w="5737" w:type="dxa"/>
            <w:tcMar>
              <w:top w:w="57" w:type="dxa"/>
              <w:bottom w:w="57" w:type="dxa"/>
            </w:tcMar>
          </w:tcPr>
          <w:p w14:paraId="54FF8D3B" w14:textId="77777777" w:rsidR="002B7A88" w:rsidRDefault="00000000">
            <w:pPr>
              <w:rPr>
                <w:rFonts w:ascii="Arial" w:hAnsi="Arial" w:cs="Arial"/>
                <w:color w:val="FF0000"/>
                <w:sz w:val="24"/>
                <w:szCs w:val="24"/>
              </w:rPr>
            </w:pPr>
            <w:r>
              <w:rPr>
                <w:rFonts w:ascii="Arial" w:hAnsi="Arial" w:cs="Arial"/>
                <w:color w:val="FF0000"/>
                <w:sz w:val="24"/>
                <w:szCs w:val="24"/>
              </w:rPr>
              <w:t>VLE – Blackboard Turnitin Assignment</w:t>
            </w:r>
          </w:p>
        </w:tc>
      </w:tr>
      <w:tr w:rsidR="002B7A88" w14:paraId="5EB36B0F" w14:textId="77777777">
        <w:trPr>
          <w:trHeight w:val="367"/>
        </w:trPr>
        <w:tc>
          <w:tcPr>
            <w:tcW w:w="2802" w:type="dxa"/>
            <w:tcMar>
              <w:top w:w="57" w:type="dxa"/>
              <w:bottom w:w="57" w:type="dxa"/>
            </w:tcMar>
          </w:tcPr>
          <w:p w14:paraId="48530AB1" w14:textId="77777777" w:rsidR="002B7A88" w:rsidRDefault="00000000">
            <w:pPr>
              <w:rPr>
                <w:rFonts w:ascii="Arial" w:hAnsi="Arial" w:cs="Arial"/>
                <w:sz w:val="24"/>
                <w:szCs w:val="24"/>
              </w:rPr>
            </w:pPr>
            <w:r>
              <w:rPr>
                <w:rFonts w:ascii="Arial" w:hAnsi="Arial" w:cs="Arial"/>
                <w:sz w:val="24"/>
                <w:szCs w:val="24"/>
              </w:rPr>
              <w:t>Feedback Date:</w:t>
            </w:r>
          </w:p>
        </w:tc>
        <w:tc>
          <w:tcPr>
            <w:tcW w:w="5737" w:type="dxa"/>
            <w:tcMar>
              <w:top w:w="57" w:type="dxa"/>
              <w:bottom w:w="57" w:type="dxa"/>
            </w:tcMar>
          </w:tcPr>
          <w:p w14:paraId="34CE0570" w14:textId="7386759A" w:rsidR="002B7A88" w:rsidRDefault="002B7A88">
            <w:pPr>
              <w:rPr>
                <w:rFonts w:ascii="Arial" w:hAnsi="Arial" w:cs="Arial"/>
                <w:color w:val="FF0000"/>
                <w:sz w:val="24"/>
                <w:szCs w:val="24"/>
              </w:rPr>
            </w:pPr>
          </w:p>
        </w:tc>
      </w:tr>
      <w:tr w:rsidR="002B7A88" w14:paraId="79858E52" w14:textId="77777777">
        <w:trPr>
          <w:trHeight w:val="367"/>
        </w:trPr>
        <w:tc>
          <w:tcPr>
            <w:tcW w:w="2802" w:type="dxa"/>
            <w:tcMar>
              <w:top w:w="57" w:type="dxa"/>
              <w:bottom w:w="57" w:type="dxa"/>
            </w:tcMar>
          </w:tcPr>
          <w:p w14:paraId="241F0255" w14:textId="77777777" w:rsidR="002B7A88" w:rsidRDefault="00000000">
            <w:pPr>
              <w:rPr>
                <w:rFonts w:ascii="Arial" w:hAnsi="Arial" w:cs="Arial"/>
                <w:sz w:val="24"/>
                <w:szCs w:val="24"/>
              </w:rPr>
            </w:pPr>
            <w:r>
              <w:rPr>
                <w:rFonts w:ascii="Arial" w:hAnsi="Arial" w:cs="Arial"/>
                <w:sz w:val="24"/>
                <w:szCs w:val="24"/>
              </w:rPr>
              <w:t>Type of Feedback:</w:t>
            </w:r>
          </w:p>
        </w:tc>
        <w:tc>
          <w:tcPr>
            <w:tcW w:w="5737" w:type="dxa"/>
            <w:tcMar>
              <w:top w:w="57" w:type="dxa"/>
              <w:bottom w:w="57" w:type="dxa"/>
            </w:tcMar>
          </w:tcPr>
          <w:p w14:paraId="54A92F39" w14:textId="77777777" w:rsidR="002B7A88" w:rsidRDefault="00000000">
            <w:pPr>
              <w:rPr>
                <w:rFonts w:ascii="Arial" w:hAnsi="Arial" w:cs="Arial"/>
                <w:color w:val="FF0000"/>
                <w:sz w:val="24"/>
                <w:szCs w:val="24"/>
              </w:rPr>
            </w:pPr>
            <w:r>
              <w:rPr>
                <w:rFonts w:ascii="Arial" w:hAnsi="Arial" w:cs="Arial"/>
                <w:color w:val="FF0000"/>
                <w:sz w:val="24"/>
                <w:szCs w:val="24"/>
              </w:rPr>
              <w:t>Individual and Generic</w:t>
            </w:r>
          </w:p>
        </w:tc>
      </w:tr>
    </w:tbl>
    <w:p w14:paraId="13B1E038" w14:textId="77777777" w:rsidR="002B7A88" w:rsidRDefault="002B7A88">
      <w:pPr>
        <w:rPr>
          <w:sz w:val="24"/>
          <w:szCs w:val="24"/>
        </w:rPr>
      </w:pPr>
    </w:p>
    <w:p w14:paraId="29F384B5" w14:textId="77777777" w:rsidR="002B7A88" w:rsidRDefault="002B7A88">
      <w:pPr>
        <w:rPr>
          <w:sz w:val="24"/>
          <w:szCs w:val="24"/>
        </w:rPr>
      </w:pPr>
    </w:p>
    <w:p w14:paraId="7E36EEB7" w14:textId="77777777" w:rsidR="002B7A88" w:rsidRDefault="00000000">
      <w:pPr>
        <w:pStyle w:val="Heading"/>
        <w:rPr>
          <w:rFonts w:cs="Arial"/>
          <w:szCs w:val="24"/>
        </w:rPr>
      </w:pPr>
      <w:r>
        <w:rPr>
          <w:rFonts w:cs="Arial"/>
          <w:szCs w:val="24"/>
        </w:rPr>
        <w:t>Learning outcomes</w:t>
      </w:r>
    </w:p>
    <w:p w14:paraId="1C70CFF4" w14:textId="77777777" w:rsidR="002B7A88" w:rsidRDefault="002B7A88">
      <w:pPr>
        <w:rPr>
          <w:rFonts w:ascii="Arial" w:hAnsi="Arial" w:cs="Arial"/>
          <w:sz w:val="24"/>
          <w:szCs w:val="24"/>
        </w:rPr>
      </w:pPr>
    </w:p>
    <w:p w14:paraId="2EE685A7" w14:textId="77777777" w:rsidR="002B7A88" w:rsidRDefault="00000000">
      <w:pPr>
        <w:rPr>
          <w:rFonts w:ascii="Arial" w:hAnsi="Arial" w:cs="Arial"/>
          <w:sz w:val="24"/>
          <w:szCs w:val="24"/>
        </w:rPr>
      </w:pPr>
      <w:r>
        <w:rPr>
          <w:rFonts w:ascii="Arial" w:hAnsi="Arial" w:cs="Arial"/>
          <w:sz w:val="24"/>
          <w:szCs w:val="24"/>
        </w:rPr>
        <w:t>On successful completion of the assignment, the student will be able to:</w:t>
      </w:r>
    </w:p>
    <w:p w14:paraId="5CA2327B" w14:textId="77777777" w:rsidR="002B7A88" w:rsidRDefault="00000000">
      <w:pPr>
        <w:numPr>
          <w:ilvl w:val="0"/>
          <w:numId w:val="1"/>
        </w:numPr>
        <w:tabs>
          <w:tab w:val="left" w:pos="709"/>
        </w:tabs>
        <w:ind w:hanging="1080"/>
        <w:rPr>
          <w:rFonts w:ascii="Arial" w:hAnsi="Arial" w:cs="Arial"/>
          <w:sz w:val="24"/>
          <w:szCs w:val="24"/>
        </w:rPr>
      </w:pPr>
      <w:r>
        <w:rPr>
          <w:rFonts w:ascii="Arial" w:hAnsi="Arial" w:cs="Arial"/>
          <w:sz w:val="24"/>
          <w:szCs w:val="24"/>
        </w:rPr>
        <w:t>Understand whole life asset management.</w:t>
      </w:r>
    </w:p>
    <w:p w14:paraId="55777837" w14:textId="77777777" w:rsidR="002B7A88" w:rsidRDefault="00000000">
      <w:pPr>
        <w:numPr>
          <w:ilvl w:val="0"/>
          <w:numId w:val="1"/>
        </w:numPr>
        <w:tabs>
          <w:tab w:val="left" w:pos="709"/>
        </w:tabs>
        <w:ind w:hanging="1080"/>
        <w:rPr>
          <w:rFonts w:ascii="Arial" w:hAnsi="Arial" w:cs="Arial"/>
          <w:sz w:val="24"/>
          <w:szCs w:val="24"/>
        </w:rPr>
      </w:pPr>
      <w:r>
        <w:rPr>
          <w:rFonts w:ascii="Arial" w:hAnsi="Arial" w:cs="Arial"/>
          <w:sz w:val="24"/>
          <w:szCs w:val="24"/>
        </w:rPr>
        <w:t>Appreciate the specific challenges to environmental assets in a whole life context.</w:t>
      </w:r>
    </w:p>
    <w:p w14:paraId="634BC685" w14:textId="77777777" w:rsidR="002B7A88" w:rsidRDefault="002B7A88">
      <w:pPr>
        <w:ind w:left="720" w:hanging="720"/>
        <w:rPr>
          <w:rFonts w:ascii="Arial" w:hAnsi="Arial" w:cs="Arial"/>
          <w:sz w:val="24"/>
          <w:szCs w:val="24"/>
        </w:rPr>
      </w:pPr>
    </w:p>
    <w:p w14:paraId="6D0BD5C6" w14:textId="77777777" w:rsidR="002B7A88" w:rsidRDefault="00000000">
      <w:pPr>
        <w:pStyle w:val="Heading"/>
        <w:rPr>
          <w:rFonts w:cs="Arial"/>
          <w:szCs w:val="24"/>
        </w:rPr>
      </w:pPr>
      <w:r>
        <w:rPr>
          <w:rFonts w:cs="Arial"/>
          <w:szCs w:val="24"/>
        </w:rPr>
        <w:t>Task</w:t>
      </w:r>
    </w:p>
    <w:p w14:paraId="7A14F7A0" w14:textId="77777777" w:rsidR="002B7A88" w:rsidRDefault="002B7A88">
      <w:pPr>
        <w:rPr>
          <w:rFonts w:ascii="Arial" w:hAnsi="Arial" w:cs="Arial"/>
          <w:sz w:val="24"/>
          <w:szCs w:val="24"/>
        </w:rPr>
      </w:pPr>
    </w:p>
    <w:p w14:paraId="116CA825" w14:textId="77777777" w:rsidR="002B7A88" w:rsidRDefault="00000000">
      <w:pPr>
        <w:rPr>
          <w:rFonts w:ascii="Arial" w:hAnsi="Arial" w:cs="Arial"/>
          <w:sz w:val="24"/>
          <w:szCs w:val="24"/>
        </w:rPr>
      </w:pPr>
      <w:r>
        <w:rPr>
          <w:rFonts w:ascii="Arial" w:hAnsi="Arial" w:cs="Arial"/>
          <w:sz w:val="24"/>
          <w:szCs w:val="24"/>
        </w:rPr>
        <w:t xml:space="preserve">Infrastructure systems face growing pressure from a variety of sources. In many cases, there are aging infrastructure issues to contend with. Write a report explaining how the application of whole-life asset management can improve the decision-making and performance of environmental infrastructure assets (water, wastewater, solid waste, etc) and help reduce some of the emerging risks to these asset systems. </w:t>
      </w:r>
    </w:p>
    <w:p w14:paraId="107B4007" w14:textId="77777777" w:rsidR="002B7A88" w:rsidRDefault="002B7A88">
      <w:pPr>
        <w:rPr>
          <w:rFonts w:ascii="Arial" w:hAnsi="Arial" w:cs="Arial"/>
          <w:b/>
          <w:sz w:val="24"/>
          <w:szCs w:val="24"/>
        </w:rPr>
      </w:pPr>
    </w:p>
    <w:p w14:paraId="635402F0" w14:textId="77777777" w:rsidR="002B7A88" w:rsidRDefault="00000000">
      <w:pPr>
        <w:rPr>
          <w:rFonts w:ascii="Arial" w:hAnsi="Arial" w:cs="Arial"/>
          <w:b/>
          <w:sz w:val="24"/>
          <w:szCs w:val="24"/>
        </w:rPr>
      </w:pPr>
      <w:r>
        <w:rPr>
          <w:rFonts w:ascii="Arial" w:hAnsi="Arial" w:cs="Arial"/>
          <w:b/>
          <w:sz w:val="24"/>
          <w:szCs w:val="24"/>
        </w:rPr>
        <w:t>(4000 words main text)</w:t>
      </w:r>
    </w:p>
    <w:p w14:paraId="2901AC72" w14:textId="77777777" w:rsidR="002B7A88" w:rsidRDefault="002B7A88">
      <w:pPr>
        <w:rPr>
          <w:rFonts w:ascii="Arial" w:hAnsi="Arial" w:cs="Arial"/>
          <w:sz w:val="24"/>
          <w:szCs w:val="24"/>
        </w:rPr>
      </w:pPr>
    </w:p>
    <w:p w14:paraId="40416389" w14:textId="77777777" w:rsidR="002B7A88" w:rsidRDefault="00000000">
      <w:pPr>
        <w:rPr>
          <w:rFonts w:ascii="Arial" w:hAnsi="Arial" w:cs="Arial"/>
          <w:sz w:val="24"/>
          <w:szCs w:val="24"/>
        </w:rPr>
      </w:pPr>
      <w:r>
        <w:rPr>
          <w:rFonts w:ascii="Arial" w:hAnsi="Arial" w:cs="Arial"/>
          <w:sz w:val="24"/>
          <w:szCs w:val="24"/>
        </w:rPr>
        <w:t xml:space="preserve">Note: This answer should demonstrate how benefits are derived from the application of asset management on an environmental related asset. You can use single or multiple case material to support your answer. This project is about your ability to demonstrate an understanding of </w:t>
      </w:r>
      <w:r>
        <w:rPr>
          <w:rFonts w:ascii="Arial" w:hAnsi="Arial" w:cs="Arial"/>
          <w:sz w:val="24"/>
          <w:szCs w:val="24"/>
          <w:highlight w:val="yellow"/>
        </w:rPr>
        <w:t>whole –life asset management</w:t>
      </w:r>
      <w:r>
        <w:rPr>
          <w:rFonts w:ascii="Arial" w:hAnsi="Arial" w:cs="Arial"/>
          <w:sz w:val="24"/>
          <w:szCs w:val="24"/>
        </w:rPr>
        <w:t xml:space="preserve"> in an environmental context. There must be a clear reflection on how asset management approaches help your answer. In addition to the lectures look at ISO55000, or AAMCOG to develop your understanding of the concepts you need to consider.  You can also choose to answer the question by picking a single type of asset system such as water supply. You can choose to develop an asset management approach for system/organisation of your choice. The alternate approach is to take an existing asset management case and review the process from the context of standards. </w:t>
      </w:r>
    </w:p>
    <w:p w14:paraId="27945B9C" w14:textId="77777777" w:rsidR="002B7A88" w:rsidRDefault="002B7A88">
      <w:pPr>
        <w:rPr>
          <w:rFonts w:ascii="Arial" w:hAnsi="Arial" w:cs="Arial"/>
          <w:sz w:val="24"/>
          <w:szCs w:val="24"/>
        </w:rPr>
      </w:pPr>
    </w:p>
    <w:p w14:paraId="018B252D" w14:textId="77777777" w:rsidR="002B7A88" w:rsidRDefault="00000000">
      <w:pPr>
        <w:rPr>
          <w:rFonts w:ascii="Arial" w:hAnsi="Arial" w:cs="Arial"/>
          <w:sz w:val="24"/>
          <w:szCs w:val="24"/>
        </w:rPr>
      </w:pPr>
      <w:r>
        <w:rPr>
          <w:rFonts w:ascii="Arial" w:hAnsi="Arial" w:cs="Arial"/>
          <w:sz w:val="24"/>
          <w:szCs w:val="24"/>
        </w:rPr>
        <w:lastRenderedPageBreak/>
        <w:t>It is important you reflect on the case material. Copy pasting of case material does not answer the question. You must reflect on the elements of asset management that are present in the case. (Good or bad)</w:t>
      </w:r>
    </w:p>
    <w:p w14:paraId="521DD6FC" w14:textId="77777777" w:rsidR="002B7A88" w:rsidRDefault="002B7A88">
      <w:pPr>
        <w:rPr>
          <w:rFonts w:ascii="Arial" w:hAnsi="Arial" w:cs="Arial"/>
          <w:sz w:val="24"/>
          <w:szCs w:val="24"/>
        </w:rPr>
      </w:pPr>
    </w:p>
    <w:p w14:paraId="5DCD5EC2" w14:textId="77777777" w:rsidR="002B7A88" w:rsidRDefault="002B7A88">
      <w:pPr>
        <w:rPr>
          <w:rFonts w:ascii="Arial" w:hAnsi="Arial" w:cs="Arial"/>
          <w:color w:val="FF0000"/>
          <w:sz w:val="24"/>
          <w:szCs w:val="24"/>
        </w:rPr>
      </w:pPr>
    </w:p>
    <w:p w14:paraId="2AB91C48" w14:textId="0E4E5AB4" w:rsidR="002B7A88" w:rsidRDefault="00000000">
      <w:pPr>
        <w:rPr>
          <w:rFonts w:ascii="Arial" w:hAnsi="Arial" w:cs="Arial"/>
          <w:b/>
          <w:bCs/>
          <w:sz w:val="28"/>
          <w:szCs w:val="28"/>
        </w:rPr>
      </w:pPr>
      <w:r>
        <w:rPr>
          <w:rFonts w:ascii="Arial" w:hAnsi="Arial" w:cs="Arial"/>
          <w:b/>
          <w:bCs/>
          <w:sz w:val="28"/>
          <w:szCs w:val="28"/>
        </w:rPr>
        <w:t>Work to be submitted via the VLE as a single document.</w:t>
      </w:r>
    </w:p>
    <w:p w14:paraId="1A7ECDE6" w14:textId="77777777" w:rsidR="002B7A88" w:rsidRDefault="002B7A88">
      <w:pPr>
        <w:pStyle w:val="Heading"/>
        <w:rPr>
          <w:rFonts w:cs="Arial"/>
          <w:szCs w:val="24"/>
        </w:rPr>
      </w:pPr>
    </w:p>
    <w:p w14:paraId="0DADBEEF" w14:textId="77777777" w:rsidR="002B7A88" w:rsidRDefault="002B7A88">
      <w:pPr>
        <w:pStyle w:val="Heading"/>
        <w:rPr>
          <w:rFonts w:cs="Arial"/>
          <w:szCs w:val="24"/>
        </w:rPr>
      </w:pPr>
    </w:p>
    <w:p w14:paraId="5D828A26" w14:textId="77777777" w:rsidR="002B7A88" w:rsidRDefault="00000000">
      <w:pPr>
        <w:pStyle w:val="Heading"/>
        <w:rPr>
          <w:rFonts w:cs="Arial"/>
          <w:szCs w:val="24"/>
        </w:rPr>
      </w:pPr>
      <w:r>
        <w:rPr>
          <w:rFonts w:cs="Arial"/>
          <w:szCs w:val="24"/>
        </w:rPr>
        <w:t>Assessment Criteria</w:t>
      </w:r>
    </w:p>
    <w:p w14:paraId="73FABDE6" w14:textId="77777777" w:rsidR="002B7A88" w:rsidRDefault="002B7A8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985"/>
        <w:gridCol w:w="3072"/>
      </w:tblGrid>
      <w:tr w:rsidR="002B7A88" w14:paraId="24CBFE63" w14:textId="77777777">
        <w:tc>
          <w:tcPr>
            <w:tcW w:w="3081" w:type="dxa"/>
            <w:shd w:val="clear" w:color="auto" w:fill="auto"/>
          </w:tcPr>
          <w:p w14:paraId="7554288C" w14:textId="77777777" w:rsidR="002B7A88" w:rsidRDefault="002B7A88">
            <w:pPr>
              <w:rPr>
                <w:rFonts w:ascii="Arial" w:hAnsi="Arial" w:cs="Arial"/>
                <w:sz w:val="24"/>
                <w:szCs w:val="24"/>
              </w:rPr>
            </w:pPr>
          </w:p>
          <w:p w14:paraId="38A476C6" w14:textId="77777777" w:rsidR="002B7A88" w:rsidRDefault="00000000">
            <w:pPr>
              <w:rPr>
                <w:rFonts w:ascii="Arial" w:hAnsi="Arial" w:cs="Arial"/>
                <w:sz w:val="24"/>
                <w:szCs w:val="24"/>
              </w:rPr>
            </w:pPr>
            <w:r>
              <w:rPr>
                <w:rFonts w:ascii="Arial" w:hAnsi="Arial" w:cs="Arial"/>
                <w:sz w:val="24"/>
                <w:szCs w:val="24"/>
              </w:rPr>
              <w:t>Section</w:t>
            </w:r>
          </w:p>
          <w:p w14:paraId="186D63C5" w14:textId="77777777" w:rsidR="002B7A88" w:rsidRDefault="002B7A88">
            <w:pPr>
              <w:rPr>
                <w:rFonts w:ascii="Arial" w:hAnsi="Arial" w:cs="Arial"/>
                <w:sz w:val="24"/>
                <w:szCs w:val="24"/>
              </w:rPr>
            </w:pPr>
          </w:p>
        </w:tc>
        <w:tc>
          <w:tcPr>
            <w:tcW w:w="3081" w:type="dxa"/>
            <w:shd w:val="clear" w:color="auto" w:fill="auto"/>
          </w:tcPr>
          <w:p w14:paraId="37994E3D" w14:textId="77777777" w:rsidR="002B7A88" w:rsidRDefault="002B7A88">
            <w:pPr>
              <w:rPr>
                <w:rFonts w:ascii="Arial" w:hAnsi="Arial" w:cs="Arial"/>
                <w:sz w:val="24"/>
                <w:szCs w:val="24"/>
              </w:rPr>
            </w:pPr>
          </w:p>
          <w:p w14:paraId="0F5B538E" w14:textId="77777777" w:rsidR="002B7A88" w:rsidRDefault="00000000">
            <w:pPr>
              <w:rPr>
                <w:rFonts w:ascii="Arial" w:hAnsi="Arial" w:cs="Arial"/>
                <w:sz w:val="24"/>
                <w:szCs w:val="24"/>
              </w:rPr>
            </w:pPr>
            <w:r>
              <w:rPr>
                <w:rFonts w:ascii="Arial" w:hAnsi="Arial" w:cs="Arial"/>
                <w:sz w:val="24"/>
                <w:szCs w:val="24"/>
              </w:rPr>
              <w:t>Criteria</w:t>
            </w:r>
          </w:p>
        </w:tc>
        <w:tc>
          <w:tcPr>
            <w:tcW w:w="3081" w:type="dxa"/>
            <w:shd w:val="clear" w:color="auto" w:fill="auto"/>
          </w:tcPr>
          <w:p w14:paraId="3DA11673" w14:textId="77777777" w:rsidR="002B7A88" w:rsidRDefault="002B7A88">
            <w:pPr>
              <w:rPr>
                <w:rFonts w:ascii="Arial" w:hAnsi="Arial" w:cs="Arial"/>
                <w:sz w:val="24"/>
                <w:szCs w:val="24"/>
              </w:rPr>
            </w:pPr>
          </w:p>
          <w:p w14:paraId="67E70587" w14:textId="77777777" w:rsidR="002B7A88" w:rsidRDefault="00000000">
            <w:pPr>
              <w:rPr>
                <w:rFonts w:ascii="Arial" w:hAnsi="Arial" w:cs="Arial"/>
                <w:sz w:val="24"/>
                <w:szCs w:val="24"/>
              </w:rPr>
            </w:pPr>
            <w:r>
              <w:rPr>
                <w:rFonts w:ascii="Arial" w:hAnsi="Arial" w:cs="Arial"/>
                <w:sz w:val="24"/>
                <w:szCs w:val="24"/>
              </w:rPr>
              <w:t>Contribution</w:t>
            </w:r>
          </w:p>
        </w:tc>
      </w:tr>
      <w:tr w:rsidR="002B7A88" w14:paraId="1E40CB8B" w14:textId="77777777">
        <w:tc>
          <w:tcPr>
            <w:tcW w:w="3081" w:type="dxa"/>
            <w:shd w:val="clear" w:color="auto" w:fill="auto"/>
          </w:tcPr>
          <w:p w14:paraId="40EAD67C" w14:textId="77777777" w:rsidR="002B7A88" w:rsidRDefault="002B7A88">
            <w:pPr>
              <w:rPr>
                <w:rFonts w:ascii="Arial" w:hAnsi="Arial" w:cs="Arial"/>
                <w:sz w:val="24"/>
                <w:szCs w:val="24"/>
              </w:rPr>
            </w:pPr>
          </w:p>
          <w:p w14:paraId="0C332792" w14:textId="77777777" w:rsidR="002B7A88" w:rsidRDefault="00000000">
            <w:pPr>
              <w:rPr>
                <w:rFonts w:ascii="Arial" w:hAnsi="Arial" w:cs="Arial"/>
                <w:sz w:val="24"/>
                <w:szCs w:val="24"/>
              </w:rPr>
            </w:pPr>
            <w:r>
              <w:rPr>
                <w:rFonts w:ascii="Arial" w:hAnsi="Arial" w:cs="Arial"/>
                <w:sz w:val="24"/>
                <w:szCs w:val="24"/>
              </w:rPr>
              <w:t>Section A – Introduction (5%)</w:t>
            </w:r>
          </w:p>
          <w:p w14:paraId="2181BB52" w14:textId="77777777" w:rsidR="002B7A88" w:rsidRDefault="002B7A88">
            <w:pPr>
              <w:rPr>
                <w:rFonts w:ascii="Arial" w:hAnsi="Arial" w:cs="Arial"/>
                <w:sz w:val="24"/>
                <w:szCs w:val="24"/>
              </w:rPr>
            </w:pPr>
          </w:p>
        </w:tc>
        <w:tc>
          <w:tcPr>
            <w:tcW w:w="3081" w:type="dxa"/>
            <w:shd w:val="clear" w:color="auto" w:fill="auto"/>
          </w:tcPr>
          <w:p w14:paraId="08FC03DF" w14:textId="77777777" w:rsidR="002B7A88" w:rsidRDefault="002B7A88">
            <w:pPr>
              <w:rPr>
                <w:rFonts w:ascii="Arial" w:hAnsi="Arial" w:cs="Arial"/>
                <w:sz w:val="24"/>
                <w:szCs w:val="24"/>
              </w:rPr>
            </w:pPr>
          </w:p>
          <w:p w14:paraId="472D35A3" w14:textId="77777777" w:rsidR="002B7A88" w:rsidRDefault="00000000">
            <w:pPr>
              <w:rPr>
                <w:rFonts w:ascii="Arial" w:hAnsi="Arial" w:cs="Arial"/>
                <w:sz w:val="24"/>
                <w:szCs w:val="24"/>
              </w:rPr>
            </w:pPr>
            <w:r>
              <w:rPr>
                <w:rFonts w:ascii="Arial" w:hAnsi="Arial" w:cs="Arial"/>
                <w:sz w:val="24"/>
                <w:szCs w:val="24"/>
              </w:rPr>
              <w:t xml:space="preserve">Clear aims, </w:t>
            </w:r>
            <w:bookmarkStart w:id="0" w:name="_Int_teYWZH7P"/>
            <w:r>
              <w:rPr>
                <w:rFonts w:ascii="Arial" w:hAnsi="Arial" w:cs="Arial"/>
                <w:sz w:val="24"/>
                <w:szCs w:val="24"/>
              </w:rPr>
              <w:t>structure,</w:t>
            </w:r>
            <w:bookmarkEnd w:id="0"/>
            <w:r>
              <w:rPr>
                <w:rFonts w:ascii="Arial" w:hAnsi="Arial" w:cs="Arial"/>
                <w:sz w:val="24"/>
                <w:szCs w:val="24"/>
              </w:rPr>
              <w:t xml:space="preserve"> and logic</w:t>
            </w:r>
          </w:p>
          <w:p w14:paraId="2C6F8DD3" w14:textId="77777777" w:rsidR="002B7A88" w:rsidRDefault="002B7A88">
            <w:pPr>
              <w:rPr>
                <w:rFonts w:ascii="Arial" w:hAnsi="Arial" w:cs="Arial"/>
                <w:sz w:val="24"/>
                <w:szCs w:val="24"/>
              </w:rPr>
            </w:pPr>
          </w:p>
        </w:tc>
        <w:tc>
          <w:tcPr>
            <w:tcW w:w="3081" w:type="dxa"/>
            <w:shd w:val="clear" w:color="auto" w:fill="auto"/>
          </w:tcPr>
          <w:p w14:paraId="4EA0A8CD" w14:textId="77777777" w:rsidR="002B7A88" w:rsidRDefault="002B7A88">
            <w:pPr>
              <w:rPr>
                <w:rFonts w:ascii="Arial" w:hAnsi="Arial" w:cs="Arial"/>
                <w:sz w:val="24"/>
                <w:szCs w:val="24"/>
              </w:rPr>
            </w:pPr>
          </w:p>
          <w:p w14:paraId="04788F73" w14:textId="77777777" w:rsidR="002B7A88" w:rsidRDefault="00000000">
            <w:pPr>
              <w:rPr>
                <w:rFonts w:ascii="Arial" w:hAnsi="Arial" w:cs="Arial"/>
                <w:sz w:val="24"/>
                <w:szCs w:val="24"/>
              </w:rPr>
            </w:pPr>
            <w:r>
              <w:rPr>
                <w:rFonts w:ascii="Arial" w:hAnsi="Arial" w:cs="Arial"/>
                <w:sz w:val="24"/>
                <w:szCs w:val="24"/>
              </w:rPr>
              <w:t>Clarity of aim and logic</w:t>
            </w:r>
          </w:p>
          <w:p w14:paraId="2023F37D" w14:textId="77777777" w:rsidR="002B7A88" w:rsidRDefault="002B7A88">
            <w:pPr>
              <w:rPr>
                <w:rFonts w:ascii="Arial" w:hAnsi="Arial" w:cs="Arial"/>
                <w:sz w:val="24"/>
                <w:szCs w:val="24"/>
              </w:rPr>
            </w:pPr>
          </w:p>
        </w:tc>
      </w:tr>
      <w:tr w:rsidR="002B7A88" w14:paraId="4B352D96" w14:textId="77777777">
        <w:tc>
          <w:tcPr>
            <w:tcW w:w="3081" w:type="dxa"/>
            <w:shd w:val="clear" w:color="auto" w:fill="auto"/>
          </w:tcPr>
          <w:p w14:paraId="36CD51C3" w14:textId="77777777" w:rsidR="002B7A88" w:rsidRDefault="002B7A88">
            <w:pPr>
              <w:rPr>
                <w:rFonts w:ascii="Arial" w:hAnsi="Arial" w:cs="Arial"/>
                <w:sz w:val="24"/>
                <w:szCs w:val="24"/>
              </w:rPr>
            </w:pPr>
          </w:p>
          <w:p w14:paraId="7DC67D81" w14:textId="77777777" w:rsidR="002B7A88" w:rsidRDefault="00000000">
            <w:pPr>
              <w:rPr>
                <w:rFonts w:ascii="Arial" w:hAnsi="Arial" w:cs="Arial"/>
                <w:sz w:val="24"/>
                <w:szCs w:val="24"/>
              </w:rPr>
            </w:pPr>
            <w:r>
              <w:rPr>
                <w:rFonts w:ascii="Arial" w:hAnsi="Arial" w:cs="Arial"/>
                <w:sz w:val="24"/>
                <w:szCs w:val="24"/>
              </w:rPr>
              <w:t>Section B – (90%)</w:t>
            </w:r>
          </w:p>
          <w:p w14:paraId="42C9ABA2" w14:textId="77777777" w:rsidR="002B7A88" w:rsidRDefault="002B7A88">
            <w:pPr>
              <w:rPr>
                <w:rFonts w:ascii="Arial" w:hAnsi="Arial" w:cs="Arial"/>
                <w:sz w:val="24"/>
                <w:szCs w:val="24"/>
              </w:rPr>
            </w:pPr>
          </w:p>
        </w:tc>
        <w:tc>
          <w:tcPr>
            <w:tcW w:w="3081" w:type="dxa"/>
            <w:shd w:val="clear" w:color="auto" w:fill="auto"/>
          </w:tcPr>
          <w:p w14:paraId="4DCA43BC" w14:textId="77777777" w:rsidR="002B7A88" w:rsidRDefault="002B7A88">
            <w:pPr>
              <w:rPr>
                <w:rFonts w:ascii="Arial" w:hAnsi="Arial" w:cs="Arial"/>
                <w:sz w:val="24"/>
                <w:szCs w:val="24"/>
              </w:rPr>
            </w:pPr>
          </w:p>
          <w:p w14:paraId="639573FD" w14:textId="77777777" w:rsidR="002B7A88" w:rsidRDefault="00000000">
            <w:pPr>
              <w:rPr>
                <w:rFonts w:ascii="Arial" w:hAnsi="Arial" w:cs="Arial"/>
                <w:sz w:val="24"/>
                <w:szCs w:val="24"/>
              </w:rPr>
            </w:pPr>
            <w:r>
              <w:rPr>
                <w:rFonts w:ascii="Arial" w:hAnsi="Arial" w:cs="Arial"/>
                <w:sz w:val="24"/>
                <w:szCs w:val="24"/>
              </w:rPr>
              <w:t>Development of the argument – context and understanding. Demonstrate you understand whole life concepts and can apply them in an environmental context.</w:t>
            </w:r>
          </w:p>
          <w:p w14:paraId="778F91F0" w14:textId="77777777" w:rsidR="002B7A88" w:rsidRDefault="00000000">
            <w:pPr>
              <w:rPr>
                <w:rFonts w:ascii="Arial" w:hAnsi="Arial" w:cs="Arial"/>
                <w:sz w:val="24"/>
                <w:szCs w:val="24"/>
              </w:rPr>
            </w:pPr>
            <w:r>
              <w:rPr>
                <w:rFonts w:ascii="Arial" w:hAnsi="Arial" w:cs="Arial"/>
                <w:sz w:val="24"/>
                <w:szCs w:val="24"/>
              </w:rPr>
              <w:t>There should be a reflection on strategies, plans, performance and risk.</w:t>
            </w:r>
          </w:p>
        </w:tc>
        <w:tc>
          <w:tcPr>
            <w:tcW w:w="3081" w:type="dxa"/>
            <w:shd w:val="clear" w:color="auto" w:fill="auto"/>
          </w:tcPr>
          <w:p w14:paraId="59DEAD01" w14:textId="77777777" w:rsidR="002B7A88" w:rsidRDefault="002B7A88">
            <w:pPr>
              <w:rPr>
                <w:rFonts w:ascii="Arial" w:hAnsi="Arial" w:cs="Arial"/>
                <w:sz w:val="24"/>
                <w:szCs w:val="24"/>
              </w:rPr>
            </w:pPr>
          </w:p>
          <w:p w14:paraId="4E9FF347" w14:textId="77777777" w:rsidR="002B7A88" w:rsidRDefault="00000000">
            <w:pPr>
              <w:rPr>
                <w:rFonts w:ascii="Arial" w:hAnsi="Arial" w:cs="Arial"/>
                <w:sz w:val="24"/>
                <w:szCs w:val="24"/>
              </w:rPr>
            </w:pPr>
            <w:r>
              <w:rPr>
                <w:rFonts w:ascii="Arial" w:hAnsi="Arial" w:cs="Arial"/>
                <w:sz w:val="24"/>
                <w:szCs w:val="24"/>
              </w:rPr>
              <w:t>Case background (20%)</w:t>
            </w:r>
          </w:p>
          <w:p w14:paraId="6944C48E" w14:textId="77777777" w:rsidR="002B7A88" w:rsidRDefault="00000000">
            <w:pPr>
              <w:rPr>
                <w:rFonts w:ascii="Arial" w:hAnsi="Arial" w:cs="Arial"/>
                <w:sz w:val="24"/>
                <w:szCs w:val="24"/>
              </w:rPr>
            </w:pPr>
            <w:r>
              <w:rPr>
                <w:rFonts w:ascii="Arial" w:hAnsi="Arial" w:cs="Arial"/>
                <w:sz w:val="24"/>
                <w:szCs w:val="24"/>
              </w:rPr>
              <w:t>Asset Management Policy (10%)</w:t>
            </w:r>
          </w:p>
          <w:p w14:paraId="0E356CA8" w14:textId="77777777" w:rsidR="002B7A88" w:rsidRDefault="00000000">
            <w:pPr>
              <w:rPr>
                <w:rFonts w:ascii="Arial" w:hAnsi="Arial" w:cs="Arial"/>
                <w:sz w:val="24"/>
                <w:szCs w:val="24"/>
              </w:rPr>
            </w:pPr>
            <w:r>
              <w:rPr>
                <w:rFonts w:ascii="Arial" w:hAnsi="Arial" w:cs="Arial"/>
                <w:sz w:val="24"/>
                <w:szCs w:val="24"/>
              </w:rPr>
              <w:t>SAMP (30%)</w:t>
            </w:r>
          </w:p>
          <w:p w14:paraId="3296202E" w14:textId="77777777" w:rsidR="002B7A88" w:rsidRDefault="00000000">
            <w:pPr>
              <w:rPr>
                <w:rFonts w:ascii="Arial" w:hAnsi="Arial" w:cs="Arial"/>
                <w:sz w:val="24"/>
                <w:szCs w:val="24"/>
              </w:rPr>
            </w:pPr>
            <w:r>
              <w:rPr>
                <w:rFonts w:ascii="Arial" w:hAnsi="Arial" w:cs="Arial"/>
                <w:sz w:val="24"/>
                <w:szCs w:val="24"/>
              </w:rPr>
              <w:t>CI/Maintenance/Demolish (20%)</w:t>
            </w:r>
          </w:p>
          <w:p w14:paraId="445D5290" w14:textId="77777777" w:rsidR="002B7A88" w:rsidRDefault="00000000">
            <w:pPr>
              <w:rPr>
                <w:rFonts w:ascii="Arial" w:hAnsi="Arial" w:cs="Arial"/>
                <w:sz w:val="24"/>
                <w:szCs w:val="24"/>
              </w:rPr>
            </w:pPr>
            <w:r>
              <w:rPr>
                <w:rFonts w:ascii="Arial" w:hAnsi="Arial" w:cs="Arial"/>
                <w:sz w:val="24"/>
                <w:szCs w:val="24"/>
              </w:rPr>
              <w:t>Risk appreciation (20%)</w:t>
            </w:r>
          </w:p>
        </w:tc>
      </w:tr>
      <w:tr w:rsidR="002B7A88" w14:paraId="49790FFB" w14:textId="77777777">
        <w:tc>
          <w:tcPr>
            <w:tcW w:w="3081" w:type="dxa"/>
            <w:shd w:val="clear" w:color="auto" w:fill="auto"/>
          </w:tcPr>
          <w:p w14:paraId="5222B413" w14:textId="77777777" w:rsidR="002B7A88" w:rsidRDefault="002B7A88">
            <w:pPr>
              <w:rPr>
                <w:rFonts w:ascii="Arial" w:hAnsi="Arial" w:cs="Arial"/>
                <w:sz w:val="24"/>
                <w:szCs w:val="24"/>
              </w:rPr>
            </w:pPr>
          </w:p>
          <w:p w14:paraId="18631BEA" w14:textId="77777777" w:rsidR="002B7A88" w:rsidRDefault="00000000">
            <w:pPr>
              <w:rPr>
                <w:rFonts w:ascii="Arial" w:hAnsi="Arial" w:cs="Arial"/>
                <w:sz w:val="24"/>
                <w:szCs w:val="24"/>
              </w:rPr>
            </w:pPr>
            <w:r>
              <w:rPr>
                <w:rFonts w:ascii="Arial" w:hAnsi="Arial" w:cs="Arial"/>
                <w:sz w:val="24"/>
                <w:szCs w:val="24"/>
              </w:rPr>
              <w:t>Report (5%)</w:t>
            </w:r>
          </w:p>
          <w:p w14:paraId="2D329FC6" w14:textId="77777777" w:rsidR="002B7A88" w:rsidRDefault="002B7A88">
            <w:pPr>
              <w:rPr>
                <w:rFonts w:ascii="Arial" w:hAnsi="Arial" w:cs="Arial"/>
                <w:sz w:val="24"/>
                <w:szCs w:val="24"/>
              </w:rPr>
            </w:pPr>
          </w:p>
          <w:p w14:paraId="0A283883" w14:textId="77777777" w:rsidR="002B7A88" w:rsidRDefault="002B7A88">
            <w:pPr>
              <w:rPr>
                <w:rFonts w:ascii="Arial" w:hAnsi="Arial" w:cs="Arial"/>
                <w:sz w:val="24"/>
                <w:szCs w:val="24"/>
              </w:rPr>
            </w:pPr>
          </w:p>
        </w:tc>
        <w:tc>
          <w:tcPr>
            <w:tcW w:w="3081" w:type="dxa"/>
            <w:shd w:val="clear" w:color="auto" w:fill="auto"/>
          </w:tcPr>
          <w:p w14:paraId="440CBB4D" w14:textId="77777777" w:rsidR="002B7A88" w:rsidRDefault="002B7A88">
            <w:pPr>
              <w:rPr>
                <w:rFonts w:ascii="Arial" w:hAnsi="Arial" w:cs="Arial"/>
                <w:sz w:val="24"/>
                <w:szCs w:val="24"/>
              </w:rPr>
            </w:pPr>
          </w:p>
          <w:p w14:paraId="377A5E47" w14:textId="77777777" w:rsidR="002B7A88" w:rsidRDefault="00000000">
            <w:pPr>
              <w:rPr>
                <w:rFonts w:ascii="Arial" w:hAnsi="Arial" w:cs="Arial"/>
                <w:sz w:val="24"/>
                <w:szCs w:val="24"/>
              </w:rPr>
            </w:pPr>
            <w:r>
              <w:rPr>
                <w:rFonts w:ascii="Arial" w:hAnsi="Arial" w:cs="Arial"/>
                <w:sz w:val="24"/>
                <w:szCs w:val="24"/>
              </w:rPr>
              <w:t>References and Language</w:t>
            </w:r>
          </w:p>
        </w:tc>
        <w:tc>
          <w:tcPr>
            <w:tcW w:w="3081" w:type="dxa"/>
            <w:shd w:val="clear" w:color="auto" w:fill="auto"/>
          </w:tcPr>
          <w:p w14:paraId="6C7F9372" w14:textId="77777777" w:rsidR="002B7A88" w:rsidRDefault="002B7A88">
            <w:pPr>
              <w:rPr>
                <w:rFonts w:ascii="Arial" w:hAnsi="Arial" w:cs="Arial"/>
                <w:sz w:val="24"/>
                <w:szCs w:val="24"/>
              </w:rPr>
            </w:pPr>
          </w:p>
          <w:p w14:paraId="75486B74" w14:textId="77777777" w:rsidR="002B7A88" w:rsidRDefault="00000000">
            <w:pPr>
              <w:rPr>
                <w:rFonts w:ascii="Arial" w:hAnsi="Arial" w:cs="Arial"/>
                <w:sz w:val="24"/>
                <w:szCs w:val="24"/>
              </w:rPr>
            </w:pPr>
            <w:r>
              <w:rPr>
                <w:rFonts w:ascii="Arial" w:hAnsi="Arial" w:cs="Arial"/>
                <w:sz w:val="24"/>
                <w:szCs w:val="24"/>
              </w:rPr>
              <w:t>References (70%)</w:t>
            </w:r>
          </w:p>
          <w:p w14:paraId="764F48D5" w14:textId="77777777" w:rsidR="002B7A88" w:rsidRDefault="00000000">
            <w:pPr>
              <w:rPr>
                <w:rFonts w:ascii="Arial" w:hAnsi="Arial" w:cs="Arial"/>
                <w:sz w:val="24"/>
                <w:szCs w:val="24"/>
              </w:rPr>
            </w:pPr>
            <w:r>
              <w:rPr>
                <w:rFonts w:ascii="Arial" w:hAnsi="Arial" w:cs="Arial"/>
                <w:sz w:val="24"/>
                <w:szCs w:val="24"/>
              </w:rPr>
              <w:t>Language (30%)</w:t>
            </w:r>
          </w:p>
          <w:p w14:paraId="5AAA11C8" w14:textId="77777777" w:rsidR="002B7A88" w:rsidRDefault="002B7A88">
            <w:pPr>
              <w:rPr>
                <w:rFonts w:ascii="Arial" w:hAnsi="Arial" w:cs="Arial"/>
                <w:sz w:val="24"/>
                <w:szCs w:val="24"/>
              </w:rPr>
            </w:pPr>
          </w:p>
        </w:tc>
      </w:tr>
    </w:tbl>
    <w:p w14:paraId="4466E05B" w14:textId="77777777" w:rsidR="002B7A88" w:rsidRDefault="002B7A88">
      <w:pPr>
        <w:rPr>
          <w:rFonts w:ascii="Arial" w:hAnsi="Arial" w:cs="Arial"/>
          <w:sz w:val="24"/>
          <w:szCs w:val="24"/>
        </w:rPr>
      </w:pPr>
    </w:p>
    <w:p w14:paraId="39B9EA89" w14:textId="77777777" w:rsidR="002B7A88" w:rsidRDefault="002B7A88">
      <w:pPr>
        <w:rPr>
          <w:rFonts w:ascii="Arial" w:hAnsi="Arial" w:cs="Arial"/>
          <w:color w:val="FF0000"/>
          <w:sz w:val="24"/>
          <w:szCs w:val="24"/>
        </w:rPr>
      </w:pPr>
    </w:p>
    <w:p w14:paraId="2C675DB1" w14:textId="77777777" w:rsidR="002B7A88" w:rsidRDefault="002B7A88">
      <w:pPr>
        <w:rPr>
          <w:rFonts w:ascii="Arial" w:hAnsi="Arial" w:cs="Arial"/>
          <w:sz w:val="24"/>
          <w:szCs w:val="24"/>
        </w:rPr>
      </w:pPr>
    </w:p>
    <w:p w14:paraId="14821390" w14:textId="77777777" w:rsidR="002B7A88" w:rsidRDefault="002B7A88">
      <w:pPr>
        <w:rPr>
          <w:rFonts w:ascii="Arial" w:hAnsi="Arial" w:cs="Arial"/>
          <w:sz w:val="24"/>
          <w:szCs w:val="24"/>
        </w:rPr>
      </w:pPr>
    </w:p>
    <w:sectPr w:rsidR="002B7A88">
      <w:footerReference w:type="default" r:id="rId8"/>
      <w:pgSz w:w="11907"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CB2E" w14:textId="77777777" w:rsidR="009D6FCC" w:rsidRDefault="009D6FCC">
      <w:r>
        <w:separator/>
      </w:r>
    </w:p>
  </w:endnote>
  <w:endnote w:type="continuationSeparator" w:id="0">
    <w:p w14:paraId="355240FF" w14:textId="77777777" w:rsidR="009D6FCC" w:rsidRDefault="009D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C256" w14:textId="77777777" w:rsidR="002B7A88" w:rsidRDefault="00000000">
    <w:pPr>
      <w:pStyle w:val="a4"/>
      <w:jc w:val="right"/>
    </w:pPr>
    <w:r>
      <w:t xml:space="preserve">Page </w:t>
    </w:r>
    <w:r>
      <w:rPr>
        <w:b/>
        <w:sz w:val="24"/>
        <w:szCs w:val="24"/>
      </w:rPr>
      <w:fldChar w:fldCharType="begin"/>
    </w:r>
    <w:r>
      <w:rPr>
        <w:b/>
      </w:rPr>
      <w:instrText xml:space="preserve"> PAGE </w:instrText>
    </w:r>
    <w:r>
      <w:rPr>
        <w:b/>
        <w:sz w:val="24"/>
        <w:szCs w:val="24"/>
      </w:rPr>
      <w:fldChar w:fldCharType="separate"/>
    </w:r>
    <w:r>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2</w:t>
    </w:r>
    <w:r>
      <w:rPr>
        <w:b/>
        <w:sz w:val="24"/>
        <w:szCs w:val="24"/>
      </w:rPr>
      <w:fldChar w:fldCharType="end"/>
    </w:r>
  </w:p>
  <w:p w14:paraId="62AF34D5" w14:textId="77777777" w:rsidR="002B7A88" w:rsidRDefault="002B7A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CA5D" w14:textId="77777777" w:rsidR="009D6FCC" w:rsidRDefault="009D6FCC">
      <w:r>
        <w:separator/>
      </w:r>
    </w:p>
  </w:footnote>
  <w:footnote w:type="continuationSeparator" w:id="0">
    <w:p w14:paraId="46AAF186" w14:textId="77777777" w:rsidR="009D6FCC" w:rsidRDefault="009D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04354"/>
    <w:multiLevelType w:val="multilevel"/>
    <w:tmpl w:val="78704354"/>
    <w:lvl w:ilvl="0">
      <w:start w:val="1"/>
      <w:numFmt w:val="decimal"/>
      <w:lvlText w:val="%1."/>
      <w:lvlJc w:val="left"/>
      <w:pPr>
        <w:tabs>
          <w:tab w:val="left" w:pos="1004"/>
        </w:tabs>
        <w:ind w:left="1004" w:hanging="720"/>
      </w:pPr>
      <w:rPr>
        <w:rFonts w:hint="default"/>
        <w:color w:val="auto"/>
      </w:rPr>
    </w:lvl>
    <w:lvl w:ilvl="1">
      <w:start w:val="1"/>
      <w:numFmt w:val="lowerLetter"/>
      <w:lvlText w:val="%2."/>
      <w:lvlJc w:val="left"/>
      <w:pPr>
        <w:tabs>
          <w:tab w:val="left" w:pos="1364"/>
        </w:tabs>
        <w:ind w:left="1364" w:hanging="360"/>
      </w:pPr>
    </w:lvl>
    <w:lvl w:ilvl="2">
      <w:start w:val="1"/>
      <w:numFmt w:val="lowerRoman"/>
      <w:lvlText w:val="%3."/>
      <w:lvlJc w:val="right"/>
      <w:pPr>
        <w:tabs>
          <w:tab w:val="left" w:pos="2084"/>
        </w:tabs>
        <w:ind w:left="2084" w:hanging="180"/>
      </w:pPr>
    </w:lvl>
    <w:lvl w:ilvl="3">
      <w:start w:val="1"/>
      <w:numFmt w:val="decimal"/>
      <w:lvlText w:val="%4."/>
      <w:lvlJc w:val="left"/>
      <w:pPr>
        <w:tabs>
          <w:tab w:val="left" w:pos="2804"/>
        </w:tabs>
        <w:ind w:left="2804" w:hanging="360"/>
      </w:pPr>
    </w:lvl>
    <w:lvl w:ilvl="4">
      <w:start w:val="1"/>
      <w:numFmt w:val="lowerLetter"/>
      <w:lvlText w:val="%5."/>
      <w:lvlJc w:val="left"/>
      <w:pPr>
        <w:tabs>
          <w:tab w:val="left" w:pos="3524"/>
        </w:tabs>
        <w:ind w:left="3524" w:hanging="360"/>
      </w:pPr>
    </w:lvl>
    <w:lvl w:ilvl="5">
      <w:start w:val="1"/>
      <w:numFmt w:val="lowerRoman"/>
      <w:lvlText w:val="%6."/>
      <w:lvlJc w:val="right"/>
      <w:pPr>
        <w:tabs>
          <w:tab w:val="left" w:pos="4244"/>
        </w:tabs>
        <w:ind w:left="4244" w:hanging="180"/>
      </w:pPr>
    </w:lvl>
    <w:lvl w:ilvl="6">
      <w:start w:val="1"/>
      <w:numFmt w:val="decimal"/>
      <w:lvlText w:val="%7."/>
      <w:lvlJc w:val="left"/>
      <w:pPr>
        <w:tabs>
          <w:tab w:val="left" w:pos="4964"/>
        </w:tabs>
        <w:ind w:left="4964" w:hanging="360"/>
      </w:pPr>
    </w:lvl>
    <w:lvl w:ilvl="7">
      <w:start w:val="1"/>
      <w:numFmt w:val="lowerLetter"/>
      <w:lvlText w:val="%8."/>
      <w:lvlJc w:val="left"/>
      <w:pPr>
        <w:tabs>
          <w:tab w:val="left" w:pos="5684"/>
        </w:tabs>
        <w:ind w:left="5684" w:hanging="360"/>
      </w:pPr>
    </w:lvl>
    <w:lvl w:ilvl="8">
      <w:start w:val="1"/>
      <w:numFmt w:val="lowerRoman"/>
      <w:lvlText w:val="%9."/>
      <w:lvlJc w:val="right"/>
      <w:pPr>
        <w:tabs>
          <w:tab w:val="left" w:pos="6404"/>
        </w:tabs>
        <w:ind w:left="6404" w:hanging="180"/>
      </w:pPr>
    </w:lvl>
  </w:abstractNum>
  <w:num w:numId="1" w16cid:durableId="62994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tDQysrA0MrY0MTRU0lEKTi0uzszPAykwqgUAbap5dSwAAAA="/>
    <w:docVar w:name="commondata" w:val="eyJoZGlkIjoiNDBjMDIzOGNjYjIwYzI5MjBmMjhjNjhiMmRjNWI3OTYifQ=="/>
  </w:docVars>
  <w:rsids>
    <w:rsidRoot w:val="00C4659A"/>
    <w:rsid w:val="00006774"/>
    <w:rsid w:val="00014BA4"/>
    <w:rsid w:val="00034530"/>
    <w:rsid w:val="00061FCA"/>
    <w:rsid w:val="000D1370"/>
    <w:rsid w:val="000D4445"/>
    <w:rsid w:val="000F2A8E"/>
    <w:rsid w:val="000F47D6"/>
    <w:rsid w:val="001130B8"/>
    <w:rsid w:val="00116E00"/>
    <w:rsid w:val="001228BD"/>
    <w:rsid w:val="00135CEE"/>
    <w:rsid w:val="00192964"/>
    <w:rsid w:val="00197F33"/>
    <w:rsid w:val="001C06B6"/>
    <w:rsid w:val="001D75D8"/>
    <w:rsid w:val="001E4762"/>
    <w:rsid w:val="001E5126"/>
    <w:rsid w:val="001F0F71"/>
    <w:rsid w:val="001F417F"/>
    <w:rsid w:val="002144BC"/>
    <w:rsid w:val="0022624A"/>
    <w:rsid w:val="002323BB"/>
    <w:rsid w:val="002331AC"/>
    <w:rsid w:val="002343E7"/>
    <w:rsid w:val="00266F13"/>
    <w:rsid w:val="00281A97"/>
    <w:rsid w:val="00282B29"/>
    <w:rsid w:val="00284796"/>
    <w:rsid w:val="002B7A88"/>
    <w:rsid w:val="002C0103"/>
    <w:rsid w:val="002C44F2"/>
    <w:rsid w:val="002F446D"/>
    <w:rsid w:val="002F586C"/>
    <w:rsid w:val="003329F3"/>
    <w:rsid w:val="00365CD9"/>
    <w:rsid w:val="00366F96"/>
    <w:rsid w:val="00374779"/>
    <w:rsid w:val="003C5BC0"/>
    <w:rsid w:val="003C73AF"/>
    <w:rsid w:val="003F6C5C"/>
    <w:rsid w:val="00406F44"/>
    <w:rsid w:val="00415088"/>
    <w:rsid w:val="00436A68"/>
    <w:rsid w:val="00452D1B"/>
    <w:rsid w:val="004827F6"/>
    <w:rsid w:val="004A00C4"/>
    <w:rsid w:val="004A055E"/>
    <w:rsid w:val="004A2520"/>
    <w:rsid w:val="004B650D"/>
    <w:rsid w:val="004C7BFA"/>
    <w:rsid w:val="004D674B"/>
    <w:rsid w:val="00507E6B"/>
    <w:rsid w:val="00522305"/>
    <w:rsid w:val="00545F52"/>
    <w:rsid w:val="005938F5"/>
    <w:rsid w:val="00597CB7"/>
    <w:rsid w:val="005A6D99"/>
    <w:rsid w:val="005C232A"/>
    <w:rsid w:val="005E4DBD"/>
    <w:rsid w:val="00602A9C"/>
    <w:rsid w:val="006407C9"/>
    <w:rsid w:val="00642BD8"/>
    <w:rsid w:val="00662D62"/>
    <w:rsid w:val="006723EB"/>
    <w:rsid w:val="00683376"/>
    <w:rsid w:val="006869FE"/>
    <w:rsid w:val="00697009"/>
    <w:rsid w:val="006E04B3"/>
    <w:rsid w:val="007268DE"/>
    <w:rsid w:val="00737954"/>
    <w:rsid w:val="00757FE2"/>
    <w:rsid w:val="007A75D6"/>
    <w:rsid w:val="007C0DDA"/>
    <w:rsid w:val="008009D0"/>
    <w:rsid w:val="00817123"/>
    <w:rsid w:val="008464DC"/>
    <w:rsid w:val="008527FD"/>
    <w:rsid w:val="00865B51"/>
    <w:rsid w:val="008B1421"/>
    <w:rsid w:val="008F031C"/>
    <w:rsid w:val="00917960"/>
    <w:rsid w:val="0094475E"/>
    <w:rsid w:val="00951ED9"/>
    <w:rsid w:val="00960908"/>
    <w:rsid w:val="00967E7A"/>
    <w:rsid w:val="009840DE"/>
    <w:rsid w:val="009A093E"/>
    <w:rsid w:val="009A2DBD"/>
    <w:rsid w:val="009A6424"/>
    <w:rsid w:val="009B269E"/>
    <w:rsid w:val="009C7A08"/>
    <w:rsid w:val="009D6FCC"/>
    <w:rsid w:val="009F74C8"/>
    <w:rsid w:val="00A01EB3"/>
    <w:rsid w:val="00A15F80"/>
    <w:rsid w:val="00A3363B"/>
    <w:rsid w:val="00AC755E"/>
    <w:rsid w:val="00AE466F"/>
    <w:rsid w:val="00B25EC2"/>
    <w:rsid w:val="00B410B9"/>
    <w:rsid w:val="00B61C2C"/>
    <w:rsid w:val="00B7458C"/>
    <w:rsid w:val="00B803E5"/>
    <w:rsid w:val="00B85520"/>
    <w:rsid w:val="00B965BD"/>
    <w:rsid w:val="00BF2CC0"/>
    <w:rsid w:val="00C03CAB"/>
    <w:rsid w:val="00C4659A"/>
    <w:rsid w:val="00C47A32"/>
    <w:rsid w:val="00C70CB6"/>
    <w:rsid w:val="00C746BB"/>
    <w:rsid w:val="00C757D5"/>
    <w:rsid w:val="00C8232A"/>
    <w:rsid w:val="00C94E08"/>
    <w:rsid w:val="00C95D2C"/>
    <w:rsid w:val="00C96AFD"/>
    <w:rsid w:val="00CE7C66"/>
    <w:rsid w:val="00D02CDE"/>
    <w:rsid w:val="00D27D1B"/>
    <w:rsid w:val="00D3083E"/>
    <w:rsid w:val="00D74645"/>
    <w:rsid w:val="00DE63BB"/>
    <w:rsid w:val="00E033A6"/>
    <w:rsid w:val="00E570DB"/>
    <w:rsid w:val="00E72D6D"/>
    <w:rsid w:val="00E75433"/>
    <w:rsid w:val="00E77762"/>
    <w:rsid w:val="00E95261"/>
    <w:rsid w:val="00EA3904"/>
    <w:rsid w:val="00EF571B"/>
    <w:rsid w:val="00F011A1"/>
    <w:rsid w:val="00F0500D"/>
    <w:rsid w:val="00F06149"/>
    <w:rsid w:val="00F3148C"/>
    <w:rsid w:val="00F35BF5"/>
    <w:rsid w:val="00F512A3"/>
    <w:rsid w:val="00F775EE"/>
    <w:rsid w:val="00F83A47"/>
    <w:rsid w:val="00FB057F"/>
    <w:rsid w:val="00FF469B"/>
    <w:rsid w:val="036E9CCA"/>
    <w:rsid w:val="0C792763"/>
    <w:rsid w:val="1622ACB6"/>
    <w:rsid w:val="1B4C0A46"/>
    <w:rsid w:val="203B73BC"/>
    <w:rsid w:val="2466B451"/>
    <w:rsid w:val="249EAB05"/>
    <w:rsid w:val="2D82AC9A"/>
    <w:rsid w:val="2FB09D07"/>
    <w:rsid w:val="2FD73868"/>
    <w:rsid w:val="30BA4D5C"/>
    <w:rsid w:val="316A4850"/>
    <w:rsid w:val="3B340F49"/>
    <w:rsid w:val="3C4DAEA9"/>
    <w:rsid w:val="3D3662AF"/>
    <w:rsid w:val="40A9FF69"/>
    <w:rsid w:val="40D85EAC"/>
    <w:rsid w:val="47415E6D"/>
    <w:rsid w:val="4747A030"/>
    <w:rsid w:val="49F7940A"/>
    <w:rsid w:val="4F3A48E9"/>
    <w:rsid w:val="53B40781"/>
    <w:rsid w:val="5B6A7B37"/>
    <w:rsid w:val="5C4FA91F"/>
    <w:rsid w:val="5CA72514"/>
    <w:rsid w:val="5FF5FBCA"/>
    <w:rsid w:val="611B4DCC"/>
    <w:rsid w:val="6709B993"/>
    <w:rsid w:val="6A6FC91C"/>
    <w:rsid w:val="6B56241B"/>
    <w:rsid w:val="6BE71798"/>
    <w:rsid w:val="6C788C4B"/>
    <w:rsid w:val="6C81D46B"/>
    <w:rsid w:val="72A58CD4"/>
    <w:rsid w:val="7DD76627"/>
    <w:rsid w:val="7E68DA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35CA4"/>
  <w15:docId w15:val="{8D2519C4-600B-474D-A1EF-4FA9030B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footer"/>
    <w:basedOn w:val="a"/>
    <w:link w:val="a5"/>
    <w:uiPriority w:val="99"/>
    <w:pPr>
      <w:tabs>
        <w:tab w:val="center" w:pos="4513"/>
        <w:tab w:val="right" w:pos="9026"/>
      </w:tabs>
    </w:pPr>
  </w:style>
  <w:style w:type="paragraph" w:styleId="a6">
    <w:name w:val="header"/>
    <w:basedOn w:val="a"/>
    <w:link w:val="a7"/>
    <w:pPr>
      <w:tabs>
        <w:tab w:val="center" w:pos="4513"/>
        <w:tab w:val="right" w:pos="9026"/>
      </w:tabs>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
    <w:rPr>
      <w:rFonts w:ascii="Arial" w:hAnsi="Arial"/>
      <w:b/>
      <w:sz w:val="24"/>
    </w:rPr>
  </w:style>
  <w:style w:type="character" w:customStyle="1" w:styleId="a7">
    <w:name w:val="Верхній колонтитул Знак"/>
    <w:link w:val="a6"/>
    <w:rPr>
      <w:lang w:eastAsia="en-US"/>
    </w:rPr>
  </w:style>
  <w:style w:type="character" w:customStyle="1" w:styleId="a5">
    <w:name w:val="Нижній колонтитул Знак"/>
    <w:link w:val="a4"/>
    <w:uiPriority w:val="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93DDC-968A-4DA1-AE0F-24644F5F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407</Words>
  <Characters>2321</Characters>
  <Application>Microsoft Office Word</Application>
  <DocSecurity>0</DocSecurity>
  <Lines>19</Lines>
  <Paragraphs>5</Paragraphs>
  <ScaleCrop>false</ScaleCrop>
  <Company>University of Portsmouth</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Civil Engineering</dc:title>
  <dc:creator>Faculty of the Environment</dc:creator>
  <cp:lastModifiedBy>Admin</cp:lastModifiedBy>
  <cp:revision>17</cp:revision>
  <cp:lastPrinted>2014-11-22T05:25:00Z</cp:lastPrinted>
  <dcterms:created xsi:type="dcterms:W3CDTF">2021-11-15T16:06:00Z</dcterms:created>
  <dcterms:modified xsi:type="dcterms:W3CDTF">2023-01-06T00:23:00Z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AD86E96C3C7D4E1F8ED73D0EC995B5F2</vt:lpwstr>
  </property>
</Properties>
</file>