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9A85" w14:textId="77777777" w:rsidR="00067D5A" w:rsidRPr="00682EB9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Name: </w:t>
      </w:r>
    </w:p>
    <w:p w14:paraId="3148CDB7" w14:textId="77777777" w:rsidR="00067D5A" w:rsidRPr="006C403E" w:rsidRDefault="00067D5A" w:rsidP="00067D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403E">
        <w:rPr>
          <w:rFonts w:ascii="Arial" w:hAnsi="Arial" w:cs="Arial"/>
          <w:b/>
          <w:bCs/>
          <w:sz w:val="24"/>
          <w:szCs w:val="24"/>
        </w:rPr>
        <w:t>Assignment 4.1: Sorting Reports, Inferences, and Judgments</w:t>
      </w:r>
    </w:p>
    <w:p w14:paraId="5108A073" w14:textId="77777777" w:rsidR="00067D5A" w:rsidRDefault="00067D5A" w:rsidP="00067D5A">
      <w:pPr>
        <w:rPr>
          <w:rFonts w:ascii="Arial" w:hAnsi="Arial" w:cs="Arial"/>
          <w:sz w:val="24"/>
          <w:szCs w:val="24"/>
        </w:rPr>
      </w:pPr>
      <w:r w:rsidRPr="002F083A">
        <w:rPr>
          <w:rFonts w:ascii="Arial" w:hAnsi="Arial" w:cs="Arial"/>
          <w:sz w:val="24"/>
          <w:szCs w:val="24"/>
        </w:rPr>
        <w:t xml:space="preserve">Review the newspaper piece which appears under </w:t>
      </w:r>
      <w:r>
        <w:rPr>
          <w:rFonts w:ascii="Arial" w:hAnsi="Arial" w:cs="Arial"/>
          <w:sz w:val="24"/>
          <w:szCs w:val="24"/>
        </w:rPr>
        <w:t>our</w:t>
      </w:r>
      <w:r w:rsidRPr="002F083A">
        <w:rPr>
          <w:rFonts w:ascii="Arial" w:hAnsi="Arial" w:cs="Arial"/>
          <w:sz w:val="24"/>
          <w:szCs w:val="24"/>
        </w:rPr>
        <w:t xml:space="preserve"> Module 4 Additional </w:t>
      </w:r>
      <w:r>
        <w:rPr>
          <w:rFonts w:ascii="Arial" w:hAnsi="Arial" w:cs="Arial"/>
          <w:sz w:val="24"/>
          <w:szCs w:val="24"/>
        </w:rPr>
        <w:t>R</w:t>
      </w:r>
      <w:r w:rsidRPr="002F083A">
        <w:rPr>
          <w:rFonts w:ascii="Arial" w:hAnsi="Arial" w:cs="Arial"/>
          <w:sz w:val="24"/>
          <w:szCs w:val="24"/>
        </w:rPr>
        <w:t>equired Readings as “Feakes article.” As you’ll see when you click the link, the piece was originally titled “Needham Market UFO Sighting</w:t>
      </w:r>
      <w:r>
        <w:rPr>
          <w:rFonts w:ascii="Arial" w:hAnsi="Arial" w:cs="Arial"/>
          <w:sz w:val="24"/>
          <w:szCs w:val="24"/>
        </w:rPr>
        <w:t xml:space="preserve">” and </w:t>
      </w:r>
      <w:r w:rsidRPr="002F083A">
        <w:rPr>
          <w:rFonts w:ascii="Arial" w:hAnsi="Arial" w:cs="Arial"/>
          <w:sz w:val="24"/>
          <w:szCs w:val="24"/>
        </w:rPr>
        <w:t>was written by eyewitness Dave</w:t>
      </w:r>
      <w:r>
        <w:rPr>
          <w:rFonts w:ascii="Arial" w:hAnsi="Arial" w:cs="Arial"/>
          <w:sz w:val="24"/>
          <w:szCs w:val="24"/>
        </w:rPr>
        <w:t xml:space="preserve"> Feakes. It was published on the BBC website in 2002. </w:t>
      </w:r>
    </w:p>
    <w:p w14:paraId="530033BE" w14:textId="77777777" w:rsidR="00067D5A" w:rsidRPr="005A7DAB" w:rsidRDefault="00067D5A" w:rsidP="00067D5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this form, </w:t>
      </w:r>
      <w:r w:rsidRPr="002F083A">
        <w:rPr>
          <w:rFonts w:ascii="Arial" w:hAnsi="Arial" w:cs="Arial"/>
          <w:sz w:val="24"/>
          <w:szCs w:val="24"/>
        </w:rPr>
        <w:t xml:space="preserve">identify: </w:t>
      </w:r>
      <w:r w:rsidRPr="002F083A">
        <w:rPr>
          <w:rFonts w:ascii="Arial" w:hAnsi="Arial" w:cs="Arial"/>
          <w:sz w:val="24"/>
          <w:szCs w:val="24"/>
        </w:rPr>
        <w:br/>
      </w:r>
      <w:r w:rsidRPr="002F083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1. t</w:t>
      </w:r>
      <w:r w:rsidRPr="002F083A">
        <w:rPr>
          <w:rFonts w:ascii="Arial" w:hAnsi="Arial" w:cs="Arial"/>
          <w:sz w:val="24"/>
          <w:szCs w:val="24"/>
        </w:rPr>
        <w:t xml:space="preserve">wo passages in which Feakes states a report; </w:t>
      </w:r>
      <w:r w:rsidRPr="002F083A">
        <w:rPr>
          <w:rFonts w:ascii="Arial" w:hAnsi="Arial" w:cs="Arial"/>
          <w:sz w:val="24"/>
          <w:szCs w:val="24"/>
        </w:rPr>
        <w:br/>
      </w:r>
      <w:r w:rsidRPr="002F083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2. t</w:t>
      </w:r>
      <w:r w:rsidRPr="002F083A">
        <w:rPr>
          <w:rFonts w:ascii="Arial" w:hAnsi="Arial" w:cs="Arial"/>
          <w:sz w:val="24"/>
          <w:szCs w:val="24"/>
        </w:rPr>
        <w:t xml:space="preserve">wo passages in which he draws an inference; and </w:t>
      </w:r>
      <w:r w:rsidRPr="002F083A">
        <w:rPr>
          <w:rFonts w:ascii="Arial" w:hAnsi="Arial" w:cs="Arial"/>
          <w:sz w:val="24"/>
          <w:szCs w:val="24"/>
        </w:rPr>
        <w:br/>
      </w:r>
      <w:r w:rsidRPr="002F083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3.  t</w:t>
      </w:r>
      <w:r w:rsidRPr="002F083A">
        <w:rPr>
          <w:rFonts w:ascii="Arial" w:hAnsi="Arial" w:cs="Arial"/>
          <w:sz w:val="24"/>
          <w:szCs w:val="24"/>
        </w:rPr>
        <w:t xml:space="preserve">wo passages in which he makes a judgment. </w:t>
      </w:r>
      <w:r w:rsidRPr="002F083A">
        <w:rPr>
          <w:rFonts w:ascii="Arial" w:hAnsi="Arial" w:cs="Arial"/>
          <w:sz w:val="24"/>
          <w:szCs w:val="24"/>
        </w:rPr>
        <w:br/>
      </w:r>
      <w:r w:rsidRPr="002F083A">
        <w:rPr>
          <w:rFonts w:ascii="Arial" w:hAnsi="Arial" w:cs="Arial"/>
          <w:sz w:val="24"/>
          <w:szCs w:val="24"/>
        </w:rPr>
        <w:br/>
      </w:r>
      <w:r w:rsidRPr="002F083A">
        <w:rPr>
          <w:rStyle w:val="Strong"/>
          <w:rFonts w:ascii="Arial" w:hAnsi="Arial" w:cs="Arial"/>
          <w:sz w:val="24"/>
          <w:szCs w:val="24"/>
        </w:rPr>
        <w:t>In each case, th</w:t>
      </w:r>
      <w:r>
        <w:rPr>
          <w:rStyle w:val="Strong"/>
          <w:rFonts w:ascii="Arial" w:hAnsi="Arial" w:cs="Arial"/>
          <w:sz w:val="24"/>
          <w:szCs w:val="24"/>
        </w:rPr>
        <w:t>is</w:t>
      </w:r>
      <w:r w:rsidRPr="002F083A">
        <w:rPr>
          <w:rStyle w:val="Strong"/>
          <w:rFonts w:ascii="Arial" w:hAnsi="Arial" w:cs="Arial"/>
          <w:sz w:val="24"/>
          <w:szCs w:val="24"/>
        </w:rPr>
        <w:t xml:space="preserve"> f</w:t>
      </w:r>
      <w:r>
        <w:rPr>
          <w:rStyle w:val="Strong"/>
          <w:rFonts w:ascii="Arial" w:hAnsi="Arial" w:cs="Arial"/>
          <w:sz w:val="24"/>
          <w:szCs w:val="24"/>
        </w:rPr>
        <w:t>or</w:t>
      </w:r>
      <w:r w:rsidRPr="002F083A">
        <w:rPr>
          <w:rStyle w:val="Strong"/>
          <w:rFonts w:ascii="Arial" w:hAnsi="Arial" w:cs="Arial"/>
          <w:sz w:val="24"/>
          <w:szCs w:val="24"/>
        </w:rPr>
        <w:t>m asks you to a) quote verbatim the passage from Feakes you're referring to; and b) explain</w:t>
      </w:r>
      <w:r>
        <w:rPr>
          <w:rStyle w:val="Strong"/>
          <w:rFonts w:ascii="Arial" w:hAnsi="Arial" w:cs="Arial"/>
          <w:sz w:val="24"/>
          <w:szCs w:val="24"/>
        </w:rPr>
        <w:t>, briefly,</w:t>
      </w:r>
      <w:r w:rsidRPr="002F083A">
        <w:rPr>
          <w:rStyle w:val="Strong"/>
          <w:rFonts w:ascii="Arial" w:hAnsi="Arial" w:cs="Arial"/>
          <w:sz w:val="24"/>
          <w:szCs w:val="24"/>
        </w:rPr>
        <w:t xml:space="preserve"> your choice of label.</w:t>
      </w:r>
      <w:r w:rsidRPr="002F083A">
        <w:rPr>
          <w:rFonts w:ascii="Arial" w:hAnsi="Arial" w:cs="Arial"/>
          <w:sz w:val="24"/>
          <w:szCs w:val="24"/>
        </w:rPr>
        <w:t xml:space="preserve"> </w:t>
      </w:r>
      <w:r w:rsidRPr="005A7DAB">
        <w:rPr>
          <w:rFonts w:ascii="Arial" w:hAnsi="Arial" w:cs="Arial"/>
          <w:i/>
          <w:iCs/>
          <w:sz w:val="24"/>
          <w:szCs w:val="24"/>
        </w:rPr>
        <w:t xml:space="preserve">Please note that, since this form is a Word doc, you may expand or contract the space in which you type your responses as you like. </w:t>
      </w:r>
    </w:p>
    <w:p w14:paraId="49CDE34E" w14:textId="77777777" w:rsidR="00067D5A" w:rsidRPr="00877C5C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1.</w:t>
      </w:r>
      <w:r w:rsidRPr="00877C5C">
        <w:rPr>
          <w:rFonts w:ascii="Arial" w:hAnsi="Arial" w:cs="Arial"/>
          <w:b/>
          <w:bCs/>
          <w:sz w:val="24"/>
          <w:szCs w:val="24"/>
          <w:u w:val="single"/>
        </w:rPr>
        <w:t>Two passages in which Feakes states a report:</w:t>
      </w:r>
    </w:p>
    <w:p w14:paraId="7A95F4A9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 w:rsidRPr="006C403E">
        <w:rPr>
          <w:rFonts w:ascii="Arial" w:hAnsi="Arial" w:cs="Arial"/>
          <w:b/>
          <w:bCs/>
          <w:sz w:val="24"/>
          <w:szCs w:val="24"/>
        </w:rPr>
        <w:t>Repo</w:t>
      </w:r>
      <w:r>
        <w:rPr>
          <w:rFonts w:ascii="Arial" w:hAnsi="Arial" w:cs="Arial"/>
          <w:b/>
          <w:bCs/>
          <w:sz w:val="24"/>
          <w:szCs w:val="24"/>
        </w:rPr>
        <w:t>rt A</w:t>
      </w:r>
    </w:p>
    <w:p w14:paraId="65D7E29D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Verbatim passage from Feakes: </w:t>
      </w:r>
    </w:p>
    <w:p w14:paraId="261D9E8B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5957F77D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1EBE4AB5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Explanation of what makes this passage a report (as opposed to an inference or a judgment):</w:t>
      </w:r>
    </w:p>
    <w:p w14:paraId="0544C27F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39E6333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 w:rsidRPr="006C403E">
        <w:rPr>
          <w:rFonts w:ascii="Arial" w:hAnsi="Arial" w:cs="Arial"/>
          <w:b/>
          <w:bCs/>
          <w:sz w:val="24"/>
          <w:szCs w:val="24"/>
        </w:rPr>
        <w:t xml:space="preserve">Report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4F479DD8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Verbatim passage from Feakes:</w:t>
      </w:r>
    </w:p>
    <w:p w14:paraId="097F51A5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746BE92D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6ADD5310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Explanation of what makes this passage a report (as opposed to an inference or a judgment):</w:t>
      </w:r>
    </w:p>
    <w:p w14:paraId="47C8866C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72D9AF94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2431B282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2. </w:t>
      </w:r>
      <w:r w:rsidRPr="006C403E">
        <w:rPr>
          <w:rFonts w:ascii="Arial" w:hAnsi="Arial" w:cs="Arial"/>
          <w:b/>
          <w:bCs/>
          <w:sz w:val="24"/>
          <w:szCs w:val="24"/>
          <w:u w:val="single"/>
        </w:rPr>
        <w:t xml:space="preserve">Two passages in which Feakes </w:t>
      </w:r>
      <w:r>
        <w:rPr>
          <w:rFonts w:ascii="Arial" w:hAnsi="Arial" w:cs="Arial"/>
          <w:b/>
          <w:bCs/>
          <w:sz w:val="24"/>
          <w:szCs w:val="24"/>
          <w:u w:val="single"/>
        </w:rPr>
        <w:t>draws an inference</w:t>
      </w:r>
      <w:r w:rsidRPr="006C403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199F4E1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Inference A</w:t>
      </w:r>
    </w:p>
    <w:p w14:paraId="2A541270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Verbatim passage from Feakes:</w:t>
      </w:r>
    </w:p>
    <w:p w14:paraId="76541D1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13ECE35C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01DAF866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Explanation of what makes this passage an inference (as opposed to a report or  a judgment):</w:t>
      </w:r>
    </w:p>
    <w:p w14:paraId="4878087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E9ABE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749244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Inference</w:t>
      </w:r>
      <w:r w:rsidRPr="006C40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4D1BE9E8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Verbatim passage from Feakes:</w:t>
      </w:r>
    </w:p>
    <w:p w14:paraId="42E953C2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0C3F083B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Explanation of what makes this passage an inference (as opposed to a report or  a judgment):</w:t>
      </w:r>
    </w:p>
    <w:p w14:paraId="692B6F3C" w14:textId="77777777" w:rsidR="00067D5A" w:rsidRPr="006C403E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574CA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24862D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Pr="006C403E">
        <w:rPr>
          <w:rFonts w:ascii="Arial" w:hAnsi="Arial" w:cs="Arial"/>
          <w:b/>
          <w:bCs/>
          <w:sz w:val="24"/>
          <w:szCs w:val="24"/>
          <w:u w:val="single"/>
        </w:rPr>
        <w:t xml:space="preserve">Two passages in which Feakes </w:t>
      </w:r>
      <w:r>
        <w:rPr>
          <w:rFonts w:ascii="Arial" w:hAnsi="Arial" w:cs="Arial"/>
          <w:b/>
          <w:bCs/>
          <w:sz w:val="24"/>
          <w:szCs w:val="24"/>
          <w:u w:val="single"/>
        </w:rPr>
        <w:t>makes a judgment</w:t>
      </w:r>
      <w:r w:rsidRPr="006C403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63C283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Judgment A</w:t>
      </w:r>
    </w:p>
    <w:p w14:paraId="5CDFA4D7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Verbatim passage from Feakes:</w:t>
      </w:r>
    </w:p>
    <w:p w14:paraId="0AC3A44D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0E82C96F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Explanation of what makes this passage a judgment (as opposed to a report or  an inference):</w:t>
      </w:r>
    </w:p>
    <w:p w14:paraId="4A766849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B8BA4DE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Judgment</w:t>
      </w:r>
      <w:r w:rsidRPr="006C403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7740A526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Verbatim passage from Feakes:</w:t>
      </w:r>
    </w:p>
    <w:p w14:paraId="060C8E1B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</w:p>
    <w:p w14:paraId="2AB4597B" w14:textId="77777777" w:rsidR="00067D5A" w:rsidRDefault="00067D5A" w:rsidP="00067D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Explanation of what makes this passage a judgment (as opposed to a report or an inference):</w:t>
      </w:r>
    </w:p>
    <w:p w14:paraId="5DAAADF2" w14:textId="77777777" w:rsidR="00FD7D23" w:rsidRDefault="00FD7D23"/>
    <w:sectPr w:rsidR="00FD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5A"/>
    <w:rsid w:val="00067D5A"/>
    <w:rsid w:val="00723E3D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9B44"/>
  <w15:chartTrackingRefBased/>
  <w15:docId w15:val="{10287C8F-5366-46EF-A88F-82EE56F5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D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Kimsey, John</dc:creator>
  <cp:keywords/>
  <dc:description/>
  <cp:lastModifiedBy>Microsoft Office User</cp:lastModifiedBy>
  <cp:revision>2</cp:revision>
  <dcterms:created xsi:type="dcterms:W3CDTF">2021-08-06T17:55:00Z</dcterms:created>
  <dcterms:modified xsi:type="dcterms:W3CDTF">2021-08-06T17:55:00Z</dcterms:modified>
</cp:coreProperties>
</file>