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BCD8C" w14:textId="5B324343" w:rsidR="002D3476" w:rsidRDefault="008B55B8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Program: Social Work</w:t>
      </w:r>
    </w:p>
    <w:p w14:paraId="3C45C20D" w14:textId="0FBC10C0" w:rsidR="008B55B8" w:rsidRDefault="008B55B8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Course title: Social work and diversity</w:t>
      </w:r>
      <w:bookmarkStart w:id="0" w:name="_GoBack"/>
      <w:bookmarkEnd w:id="0"/>
    </w:p>
    <w:p w14:paraId="0AD3849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>January 19</w:t>
      </w:r>
      <w:r w:rsidRPr="000D72C7">
        <w:rPr>
          <w:rFonts w:cs="Times"/>
          <w:b/>
          <w:bCs/>
          <w:color w:val="000000"/>
          <w:position w:val="10"/>
        </w:rPr>
        <w:t>th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b/>
          <w:bCs/>
          <w:color w:val="000000"/>
        </w:rPr>
        <w:t>Readings</w:t>
      </w:r>
      <w:r w:rsidRPr="000D72C7">
        <w:rPr>
          <w:rFonts w:cs="Times"/>
          <w:color w:val="000000"/>
        </w:rPr>
        <w:t>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Kennedy-Kish, B., Sinclair, S., Carniol, B., &amp; Baines, D. (2017). </w:t>
      </w:r>
      <w:r w:rsidRPr="000D72C7">
        <w:rPr>
          <w:rFonts w:cs="Times"/>
          <w:i/>
          <w:iCs/>
          <w:color w:val="000000"/>
        </w:rPr>
        <w:t xml:space="preserve">Case critical: Social services and social </w:t>
      </w:r>
    </w:p>
    <w:p w14:paraId="6F92F9F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justice in Canada </w:t>
      </w:r>
      <w:r w:rsidRPr="000D72C7">
        <w:rPr>
          <w:rFonts w:cs="Times"/>
          <w:color w:val="000000"/>
        </w:rPr>
        <w:t>(7th Ed.). Toronto, ON: Between the Lines. (Chapter 1, pp. 1-10).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Young, I. M. (2014). Five faces of oppression. In N. Asumah, &amp; Mechthild Nagel (Eds.). </w:t>
      </w:r>
      <w:r w:rsidRPr="000D72C7">
        <w:rPr>
          <w:rFonts w:cs="Times"/>
          <w:i/>
          <w:iCs/>
          <w:color w:val="000000"/>
        </w:rPr>
        <w:t xml:space="preserve">Diversity, Social </w:t>
      </w:r>
    </w:p>
    <w:p w14:paraId="748D23EB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Justice and Inclusive Excellence: Transdisciplinary and Global Perspectives. </w:t>
      </w:r>
      <w:r w:rsidRPr="000D72C7">
        <w:rPr>
          <w:rFonts w:cs="Times"/>
          <w:color w:val="000000"/>
        </w:rPr>
        <w:t xml:space="preserve">(pp. 3-33). New York: State University of New York Press. </w:t>
      </w:r>
    </w:p>
    <w:p w14:paraId="65A7D373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355BB7"/>
        </w:rPr>
        <w:t xml:space="preserve">  </w:t>
      </w:r>
    </w:p>
    <w:p w14:paraId="7267BDF6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CBC Massey Lectures: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Tanya Talaga (Author). (2018). </w:t>
      </w:r>
      <w:r w:rsidRPr="000D72C7">
        <w:rPr>
          <w:rFonts w:cs="Times"/>
          <w:i/>
          <w:iCs/>
          <w:color w:val="000000"/>
        </w:rPr>
        <w:t>We were Always Here</w:t>
      </w:r>
      <w:r w:rsidRPr="000D72C7">
        <w:rPr>
          <w:rFonts w:cs="Times"/>
          <w:color w:val="000000"/>
        </w:rPr>
        <w:t xml:space="preserve">. Lecture One of the” </w:t>
      </w:r>
      <w:r w:rsidRPr="000D72C7">
        <w:rPr>
          <w:rFonts w:cs="Times"/>
          <w:i/>
          <w:iCs/>
          <w:color w:val="000000"/>
        </w:rPr>
        <w:t xml:space="preserve">All Our Relations: Finding </w:t>
      </w:r>
    </w:p>
    <w:p w14:paraId="10EF88BF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the Path Forward”. </w:t>
      </w:r>
      <w:r w:rsidRPr="000D72C7">
        <w:rPr>
          <w:rFonts w:cs="Times"/>
          <w:color w:val="000000"/>
        </w:rPr>
        <w:t>[The 2018 CBC Massey Lectures Series]. Toronto, Canada Broadcasting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2 </w:t>
      </w:r>
    </w:p>
    <w:p w14:paraId="505DBCF6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 xml:space="preserve">Class1 :Introduction,Definitions,Positioning,&amp;OverviewoftheCourse </w:t>
      </w:r>
    </w:p>
    <w:p w14:paraId="3726FE56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No readings required </w:t>
      </w:r>
    </w:p>
    <w:p w14:paraId="6DF80254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 xml:space="preserve">Class 2: Theoretical Foundations I- Diversity &amp; Oppression </w:t>
      </w:r>
    </w:p>
    <w:p w14:paraId="5E7E4F98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</w:rPr>
      </w:pPr>
      <w:r w:rsidRPr="000D72C7">
        <w:rPr>
          <w:rFonts w:cs="Times"/>
          <w:noProof/>
          <w:color w:val="000000"/>
        </w:rPr>
        <w:drawing>
          <wp:inline distT="0" distB="0" distL="0" distR="0" wp14:anchorId="4EC63ECB" wp14:editId="2663CDDF">
            <wp:extent cx="3352800" cy="12700"/>
            <wp:effectExtent l="0" t="0" r="0" b="127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C7">
        <w:rPr>
          <w:rFonts w:cs="Times"/>
          <w:color w:val="000000"/>
        </w:rPr>
        <w:t xml:space="preserve"> </w:t>
      </w:r>
    </w:p>
    <w:p w14:paraId="2EC05675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Corporation (CBC). Retrieved from: </w:t>
      </w:r>
      <w:r w:rsidRPr="000D72C7">
        <w:rPr>
          <w:rFonts w:cs="Times"/>
          <w:color w:val="0B4CB4"/>
        </w:rPr>
        <w:t xml:space="preserve">https://www.speakers.ca/2019/08/tanya-talaga-2018-cbc- massey-lectures/ </w:t>
      </w:r>
    </w:p>
    <w:p w14:paraId="23C190F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>January 26</w:t>
      </w:r>
      <w:r w:rsidRPr="000D72C7">
        <w:rPr>
          <w:rFonts w:cs="Times"/>
          <w:b/>
          <w:bCs/>
          <w:color w:val="000000"/>
          <w:position w:val="10"/>
        </w:rPr>
        <w:t xml:space="preserve">th </w:t>
      </w:r>
      <w:r w:rsidRPr="000D72C7">
        <w:rPr>
          <w:rFonts w:cs="Times"/>
          <w:b/>
          <w:bCs/>
          <w:color w:val="000000"/>
        </w:rPr>
        <w:t>Class 3: Theoretical Foundations II- Approaches to Power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b/>
          <w:bCs/>
          <w:color w:val="000000"/>
        </w:rPr>
        <w:t>Readings: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color w:val="000000"/>
        </w:rPr>
        <w:t xml:space="preserve">Kennedy-Kish, B., Sinclair, S., Carniol, B., &amp; Baines, D. (2017). </w:t>
      </w:r>
      <w:r w:rsidRPr="000D72C7">
        <w:rPr>
          <w:rFonts w:cs="Times"/>
          <w:i/>
          <w:iCs/>
          <w:color w:val="000000"/>
        </w:rPr>
        <w:t xml:space="preserve">Case critical: Social services and social </w:t>
      </w:r>
    </w:p>
    <w:p w14:paraId="53E3DC27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justice in Canada </w:t>
      </w:r>
      <w:r w:rsidRPr="000D72C7">
        <w:rPr>
          <w:rFonts w:cs="Times"/>
          <w:color w:val="000000"/>
        </w:rPr>
        <w:t xml:space="preserve">(7th Ed.). Toronto, ON: Between the Lines. (Chapter 2 &amp; 3, pp. 11-51). Tew, J. (2006). Understanding power and powerlessness: towards a framework for emancipatory </w:t>
      </w:r>
    </w:p>
    <w:p w14:paraId="67819E61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practice in social work. </w:t>
      </w:r>
      <w:r w:rsidRPr="000D72C7">
        <w:rPr>
          <w:rFonts w:cs="Times"/>
          <w:i/>
          <w:iCs/>
          <w:color w:val="000000"/>
        </w:rPr>
        <w:t>Journal of social work, 6</w:t>
      </w:r>
      <w:r w:rsidRPr="000D72C7">
        <w:rPr>
          <w:rFonts w:cs="Times"/>
          <w:color w:val="000000"/>
        </w:rPr>
        <w:t xml:space="preserve">(1), 33-51. </w:t>
      </w:r>
    </w:p>
    <w:p w14:paraId="72A5E3C0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355BB7"/>
        </w:rPr>
        <w:t xml:space="preserve">  </w:t>
      </w:r>
    </w:p>
    <w:p w14:paraId="611F27E5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CBC Massey Lectures: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Tanya Talaga (Author). (2018). </w:t>
      </w:r>
      <w:r w:rsidRPr="000D72C7">
        <w:rPr>
          <w:rFonts w:cs="Times"/>
          <w:i/>
          <w:iCs/>
          <w:color w:val="000000"/>
        </w:rPr>
        <w:t>Big Brother Hunger</w:t>
      </w:r>
      <w:r w:rsidRPr="000D72C7">
        <w:rPr>
          <w:rFonts w:cs="Times"/>
          <w:color w:val="000000"/>
        </w:rPr>
        <w:t xml:space="preserve">. Lecture Two of the” </w:t>
      </w:r>
      <w:r w:rsidRPr="000D72C7">
        <w:rPr>
          <w:rFonts w:cs="Times"/>
          <w:i/>
          <w:iCs/>
          <w:color w:val="000000"/>
        </w:rPr>
        <w:t xml:space="preserve">All Our Relations: Finding the </w:t>
      </w:r>
    </w:p>
    <w:p w14:paraId="034A72CF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lastRenderedPageBreak/>
        <w:t xml:space="preserve">Path Forward”. </w:t>
      </w:r>
      <w:r w:rsidRPr="000D72C7">
        <w:rPr>
          <w:rFonts w:cs="Times"/>
          <w:color w:val="000000"/>
        </w:rPr>
        <w:t xml:space="preserve">[The 2018 CBC Massey Lectures Series]. Toronto, Canada Broadcasting Corporation (CBC). Retrieved from: </w:t>
      </w:r>
      <w:r w:rsidRPr="000D72C7">
        <w:rPr>
          <w:rFonts w:cs="Times"/>
          <w:color w:val="0B4CB4"/>
        </w:rPr>
        <w:t xml:space="preserve">https://www.speakers.ca/2019/08/tanya-talaga-2018-cbc- massey-lectures/ </w:t>
      </w:r>
    </w:p>
    <w:p w14:paraId="5A2310EA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>February 2</w:t>
      </w:r>
      <w:r w:rsidRPr="000D72C7">
        <w:rPr>
          <w:rFonts w:cs="Times"/>
          <w:b/>
          <w:bCs/>
          <w:color w:val="000000"/>
          <w:position w:val="10"/>
        </w:rPr>
        <w:t xml:space="preserve">nd </w:t>
      </w:r>
      <w:r w:rsidRPr="000D72C7">
        <w:rPr>
          <w:rFonts w:cs="Times"/>
          <w:b/>
          <w:bCs/>
          <w:color w:val="000000"/>
        </w:rPr>
        <w:t>Class 4: Understanding the Operation of Power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b/>
          <w:bCs/>
          <w:color w:val="000000"/>
        </w:rPr>
        <w:t>Readings: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color w:val="000000"/>
        </w:rPr>
        <w:t xml:space="preserve">Kennedy-Kish, B., Sinclair, S., Carniol, B., &amp; Baines, D. (2017). </w:t>
      </w:r>
      <w:r w:rsidRPr="000D72C7">
        <w:rPr>
          <w:rFonts w:cs="Times"/>
          <w:i/>
          <w:iCs/>
          <w:color w:val="000000"/>
        </w:rPr>
        <w:t xml:space="preserve">Case critical: Social services and social </w:t>
      </w:r>
    </w:p>
    <w:p w14:paraId="0E4CD72D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justice in Canada </w:t>
      </w:r>
      <w:r w:rsidRPr="000D72C7">
        <w:rPr>
          <w:rFonts w:cs="Times"/>
          <w:color w:val="000000"/>
        </w:rPr>
        <w:t>(7th Ed.). Toronto, ON: Between the Lines. (Chapter 4, pp. 52-75).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>Please listen to the following CBC Massey Lecture: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Tanya Talaga (Author). (2018). </w:t>
      </w:r>
      <w:r w:rsidRPr="000D72C7">
        <w:rPr>
          <w:rFonts w:cs="Times"/>
          <w:i/>
          <w:iCs/>
          <w:color w:val="000000"/>
        </w:rPr>
        <w:t>The Third Space</w:t>
      </w:r>
      <w:r w:rsidRPr="000D72C7">
        <w:rPr>
          <w:rFonts w:cs="Times"/>
          <w:color w:val="000000"/>
        </w:rPr>
        <w:t xml:space="preserve">. Lecture Three of the” </w:t>
      </w:r>
      <w:r w:rsidRPr="000D72C7">
        <w:rPr>
          <w:rFonts w:cs="Times"/>
          <w:i/>
          <w:iCs/>
          <w:color w:val="000000"/>
        </w:rPr>
        <w:t xml:space="preserve">All Our Relations: Finding the </w:t>
      </w:r>
    </w:p>
    <w:p w14:paraId="34E78E9F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Path Forward”. </w:t>
      </w:r>
      <w:r w:rsidRPr="000D72C7">
        <w:rPr>
          <w:rFonts w:cs="Times"/>
          <w:color w:val="000000"/>
        </w:rPr>
        <w:t xml:space="preserve">[The 2018 CBC Massey Lectures Series]. Toronto, Canada Broadcasting Corporation (CBC). Retrieved from: </w:t>
      </w:r>
      <w:r w:rsidRPr="000D72C7">
        <w:rPr>
          <w:rFonts w:cs="Times"/>
          <w:color w:val="0B4CB4"/>
        </w:rPr>
        <w:t xml:space="preserve">https://www.speakers.ca/2019/08/tanya-talaga-2018-cbc- massey-lectures/ </w:t>
      </w:r>
    </w:p>
    <w:p w14:paraId="32574939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Scholar Strike Canada Tech in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Scholar Strike Canada (2020). Desmond Cole on </w:t>
      </w:r>
      <w:r w:rsidRPr="000D72C7">
        <w:rPr>
          <w:rFonts w:cs="Times"/>
          <w:i/>
          <w:iCs/>
          <w:color w:val="000000"/>
        </w:rPr>
        <w:t xml:space="preserve">Abolition or Death: Confronting Police Forces in Canada. </w:t>
      </w:r>
    </w:p>
    <w:p w14:paraId="59A0D2EB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[Scholar Strike Canada]. </w:t>
      </w:r>
      <w:r w:rsidRPr="000D72C7">
        <w:rPr>
          <w:rFonts w:cs="Times"/>
          <w:color w:val="000000"/>
        </w:rPr>
        <w:t xml:space="preserve">Toronto, Canada. Retrieved from: </w:t>
      </w:r>
    </w:p>
    <w:p w14:paraId="09C85897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B4CB4"/>
        </w:rPr>
        <w:t xml:space="preserve">https://www.youtube.com/watch?v=m4WbptvQk8M </w:t>
      </w:r>
    </w:p>
    <w:p w14:paraId="65FB5CD0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Additional Readings &amp; Resources: </w:t>
      </w:r>
    </w:p>
    <w:p w14:paraId="77248E19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Gibbons, J &amp; Gray, M (2004). Critical thinking as an integral to social work practice. </w:t>
      </w:r>
      <w:r w:rsidRPr="000D72C7">
        <w:rPr>
          <w:rFonts w:cs="Times"/>
          <w:i/>
          <w:iCs/>
          <w:color w:val="000000"/>
        </w:rPr>
        <w:t>Journal of Teaching in Social Work, 24</w:t>
      </w:r>
      <w:r w:rsidRPr="000D72C7">
        <w:rPr>
          <w:rFonts w:cs="Times"/>
          <w:color w:val="000000"/>
        </w:rPr>
        <w:t xml:space="preserve">(1/2), 19-38. </w:t>
      </w:r>
    </w:p>
    <w:p w14:paraId="506C3C8F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355BB7"/>
        </w:rPr>
        <w:t xml:space="preserve"> </w:t>
      </w:r>
    </w:p>
    <w:p w14:paraId="635C0DF1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355BB7"/>
        </w:rPr>
        <w:t xml:space="preserve">  </w:t>
      </w:r>
    </w:p>
    <w:p w14:paraId="5D8FC824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Todd, S. (2011). “That power and privilege thing”: Securing whiteness in community work. Journal of </w:t>
      </w:r>
      <w:r w:rsidRPr="000D72C7">
        <w:rPr>
          <w:rFonts w:cs="Times"/>
          <w:i/>
          <w:iCs/>
          <w:color w:val="000000"/>
        </w:rPr>
        <w:t>Progressive Human Services, 22</w:t>
      </w:r>
      <w:r w:rsidRPr="000D72C7">
        <w:rPr>
          <w:rFonts w:cs="Times"/>
          <w:color w:val="000000"/>
        </w:rPr>
        <w:t xml:space="preserve">(2), 117-134. </w:t>
      </w:r>
      <w:r w:rsidRPr="000D72C7">
        <w:rPr>
          <w:rFonts w:cs="Times"/>
          <w:color w:val="0B4CB4"/>
        </w:rPr>
        <w:t xml:space="preserve">  </w:t>
      </w:r>
    </w:p>
    <w:p w14:paraId="6FFDF500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>February 9</w:t>
      </w:r>
      <w:r w:rsidRPr="000D72C7">
        <w:rPr>
          <w:rFonts w:cs="Times"/>
          <w:b/>
          <w:bCs/>
          <w:color w:val="000000"/>
          <w:position w:val="10"/>
        </w:rPr>
        <w:t xml:space="preserve">th </w:t>
      </w:r>
      <w:r w:rsidRPr="000D72C7">
        <w:rPr>
          <w:rFonts w:cs="Times"/>
          <w:b/>
          <w:bCs/>
          <w:color w:val="000000"/>
        </w:rPr>
        <w:t>Class 5: Intersectionality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b/>
          <w:bCs/>
          <w:color w:val="000000"/>
        </w:rPr>
        <w:t>Readings:</w:t>
      </w:r>
      <w:r w:rsidRPr="000D72C7">
        <w:rPr>
          <w:rFonts w:ascii="MS Mincho" w:eastAsia="MS Mincho" w:hAnsi="MS Mincho" w:cs="MS Mincho"/>
          <w:b/>
          <w:bCs/>
          <w:color w:val="000000"/>
        </w:rPr>
        <w:t> </w:t>
      </w:r>
      <w:r w:rsidRPr="000D72C7">
        <w:rPr>
          <w:rFonts w:cs="Times"/>
          <w:color w:val="000000"/>
        </w:rPr>
        <w:t xml:space="preserve">Kennedy-Kish, B., Sinclair, S., Carniol, B., &amp; Baines, D. (2017). </w:t>
      </w:r>
      <w:r w:rsidRPr="000D72C7">
        <w:rPr>
          <w:rFonts w:cs="Times"/>
          <w:i/>
          <w:iCs/>
          <w:color w:val="000000"/>
        </w:rPr>
        <w:t xml:space="preserve">Case critical: Social services and social </w:t>
      </w:r>
    </w:p>
    <w:p w14:paraId="7CACFEBA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justice in Canada </w:t>
      </w:r>
      <w:r w:rsidRPr="000D72C7">
        <w:rPr>
          <w:rFonts w:cs="Times"/>
          <w:color w:val="000000"/>
        </w:rPr>
        <w:t>(7th Ed.). Toronto, ON: Between the Lines. (Chapter 5, pp. 76-94).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Bilge, S. &amp; Denis, A. (2010). Introduction: women, intersectionality &amp; diasporas. </w:t>
      </w:r>
      <w:r w:rsidRPr="000D72C7">
        <w:rPr>
          <w:rFonts w:cs="Times"/>
          <w:i/>
          <w:iCs/>
          <w:color w:val="000000"/>
        </w:rPr>
        <w:t xml:space="preserve">Journal of Intercultural </w:t>
      </w:r>
    </w:p>
    <w:p w14:paraId="13B51DF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 </w:t>
      </w:r>
      <w:r w:rsidRPr="000D72C7">
        <w:rPr>
          <w:rFonts w:cs="Times"/>
          <w:color w:val="000000"/>
        </w:rPr>
        <w:t>Please listen to the following CBC Massey Lecture: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Tanya Talaga (Author). (2018). </w:t>
      </w:r>
      <w:r w:rsidRPr="000D72C7">
        <w:rPr>
          <w:rFonts w:cs="Times"/>
          <w:i/>
          <w:iCs/>
          <w:color w:val="000000"/>
        </w:rPr>
        <w:t>Breath for Them</w:t>
      </w:r>
      <w:r w:rsidRPr="000D72C7">
        <w:rPr>
          <w:rFonts w:cs="Times"/>
          <w:color w:val="000000"/>
        </w:rPr>
        <w:t xml:space="preserve">. Lecture Four of the” </w:t>
      </w:r>
      <w:r w:rsidRPr="000D72C7">
        <w:rPr>
          <w:rFonts w:cs="Times"/>
          <w:i/>
          <w:iCs/>
          <w:color w:val="000000"/>
        </w:rPr>
        <w:t xml:space="preserve">All Our Relations: Finding the </w:t>
      </w:r>
    </w:p>
    <w:p w14:paraId="264BFC21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Path Forward”. </w:t>
      </w:r>
      <w:r w:rsidRPr="000D72C7">
        <w:rPr>
          <w:rFonts w:cs="Times"/>
          <w:color w:val="000000"/>
        </w:rPr>
        <w:t xml:space="preserve">[The 2018 CBC Massey Lectures Series]. Toronto, Canada Broadcasting Corporation (CBC). Retrieved from: </w:t>
      </w:r>
      <w:r w:rsidRPr="000D72C7">
        <w:rPr>
          <w:rFonts w:cs="Times"/>
          <w:color w:val="0B4CB4"/>
        </w:rPr>
        <w:t xml:space="preserve">https://www.speakers.ca/2019/08/tanya-talaga-2018-cbc- massey-lectures/ </w:t>
      </w:r>
    </w:p>
    <w:p w14:paraId="4C143E93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</w:rPr>
      </w:pPr>
    </w:p>
    <w:p w14:paraId="3FB17D45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3 </w:t>
      </w:r>
    </w:p>
    <w:p w14:paraId="171FA12D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Scholar Strike Tech in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Scholar Strike Canada (2020). Eve Tuck, Megan Scribe &amp; Billie-Ray Belcourt: </w:t>
      </w:r>
      <w:r w:rsidRPr="000D72C7">
        <w:rPr>
          <w:rFonts w:cs="Times"/>
          <w:i/>
          <w:iCs/>
          <w:color w:val="000000"/>
        </w:rPr>
        <w:t xml:space="preserve">Co-Conspiring Against </w:t>
      </w:r>
    </w:p>
    <w:p w14:paraId="3376FE69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Carceral System. [Scholar Strike Canada]. </w:t>
      </w:r>
      <w:r w:rsidRPr="000D72C7">
        <w:rPr>
          <w:rFonts w:cs="Times"/>
          <w:color w:val="000000"/>
        </w:rPr>
        <w:t xml:space="preserve">Toronto, Canada. Retrieved from: </w:t>
      </w:r>
    </w:p>
    <w:p w14:paraId="770ACB6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B4CB4"/>
        </w:rPr>
        <w:t xml:space="preserve">https://www.youtube.com/watch?v=YoZm6agdctA </w:t>
      </w:r>
    </w:p>
    <w:p w14:paraId="742AE0CC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Additional Readings &amp; Resources: </w:t>
      </w:r>
    </w:p>
    <w:p w14:paraId="2BFEE7F9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355BB7"/>
        </w:rPr>
      </w:pPr>
      <w:r w:rsidRPr="000D72C7">
        <w:rPr>
          <w:rFonts w:cs="Times"/>
          <w:color w:val="000000"/>
        </w:rPr>
        <w:t xml:space="preserve">Hulko, W. (2009). The time-and context-contingent nature of intersectionality and interlocking oppressions. </w:t>
      </w:r>
      <w:r w:rsidRPr="000D72C7">
        <w:rPr>
          <w:rFonts w:cs="Times"/>
          <w:i/>
          <w:iCs/>
          <w:color w:val="000000"/>
        </w:rPr>
        <w:t>Affilia: Journal of women &amp; Social Work, 24</w:t>
      </w:r>
      <w:r w:rsidRPr="000D72C7">
        <w:rPr>
          <w:rFonts w:cs="Times"/>
          <w:color w:val="000000"/>
        </w:rPr>
        <w:t xml:space="preserve">(1), 44-55. </w:t>
      </w:r>
      <w:r w:rsidRPr="000D72C7">
        <w:rPr>
          <w:rFonts w:cs="Times"/>
          <w:color w:val="355BB7"/>
        </w:rPr>
        <w:t xml:space="preserve">  </w:t>
      </w:r>
    </w:p>
    <w:p w14:paraId="10CCA488" w14:textId="77777777" w:rsidR="001353AE" w:rsidRPr="000D72C7" w:rsidRDefault="001353AE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355BB7"/>
        </w:rPr>
      </w:pPr>
    </w:p>
    <w:p w14:paraId="0E60862D" w14:textId="265D4BB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>*February 23</w:t>
      </w:r>
      <w:r w:rsidRPr="000D72C7">
        <w:rPr>
          <w:rFonts w:cs="Times"/>
          <w:b/>
          <w:bCs/>
          <w:color w:val="000000"/>
          <w:position w:val="10"/>
        </w:rPr>
        <w:t xml:space="preserve">rd </w:t>
      </w:r>
      <w:r w:rsidRPr="000D72C7">
        <w:rPr>
          <w:rFonts w:cs="Times"/>
          <w:b/>
          <w:bCs/>
          <w:color w:val="000000"/>
        </w:rPr>
        <w:t xml:space="preserve">Class 6: Anti-Oppressive Social Work  </w:t>
      </w:r>
    </w:p>
    <w:p w14:paraId="280831CF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 xml:space="preserve">Readings: </w:t>
      </w:r>
    </w:p>
    <w:p w14:paraId="5D6B9449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Kennedy-Kish, B., Sinclair, S., Carniol, B., &amp; Baines, D. (2017). Case critical: Social services and social justice in Canada (7th Ed.). Toronto, ON: Between the Lines. (Chapter 6, pp. 95-122). </w:t>
      </w:r>
    </w:p>
    <w:p w14:paraId="0324964E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CBC Massey Lecture: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Tanya Talaga (Author). (2018). </w:t>
      </w:r>
      <w:r w:rsidRPr="000D72C7">
        <w:rPr>
          <w:rFonts w:cs="Times"/>
          <w:i/>
          <w:iCs/>
          <w:color w:val="000000"/>
        </w:rPr>
        <w:t>We are not going anywhere</w:t>
      </w:r>
      <w:r w:rsidRPr="000D72C7">
        <w:rPr>
          <w:rFonts w:cs="Times"/>
          <w:color w:val="000000"/>
        </w:rPr>
        <w:t xml:space="preserve">. Lecture Five of the” </w:t>
      </w:r>
      <w:r w:rsidRPr="000D72C7">
        <w:rPr>
          <w:rFonts w:cs="Times"/>
          <w:i/>
          <w:iCs/>
          <w:color w:val="000000"/>
        </w:rPr>
        <w:t xml:space="preserve">All Our Relations: </w:t>
      </w:r>
    </w:p>
    <w:p w14:paraId="2DA6E363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Finding the Path Forward”. </w:t>
      </w:r>
      <w:r w:rsidRPr="000D72C7">
        <w:rPr>
          <w:rFonts w:cs="Times"/>
          <w:color w:val="000000"/>
        </w:rPr>
        <w:t xml:space="preserve">[The 2018 CBC Massey Lectures Series]. Toronto, Canada Broadcasting Corporation (CBC). Retrieved from: </w:t>
      </w:r>
      <w:r w:rsidRPr="000D72C7">
        <w:rPr>
          <w:rFonts w:cs="Times"/>
          <w:color w:val="0B4CB4"/>
        </w:rPr>
        <w:t xml:space="preserve">https://www.speakers.ca/2019/08/tanya- talaga-2018-cbc-massey-lectures/ </w:t>
      </w:r>
    </w:p>
    <w:p w14:paraId="766E1785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Scholar Strike Tech in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 xml:space="preserve">Scholar Strike Canada (2020). Bonita Lawrence: </w:t>
      </w:r>
      <w:r w:rsidRPr="000D72C7">
        <w:rPr>
          <w:rFonts w:cs="Times"/>
          <w:i/>
          <w:iCs/>
          <w:color w:val="000000"/>
        </w:rPr>
        <w:t xml:space="preserve">Indigenous Responses to Black Resistance. [Scholar </w:t>
      </w:r>
    </w:p>
    <w:p w14:paraId="78892FE4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Strike Canada]. </w:t>
      </w:r>
      <w:r w:rsidRPr="000D72C7">
        <w:rPr>
          <w:rFonts w:cs="Times"/>
          <w:color w:val="000000"/>
        </w:rPr>
        <w:t xml:space="preserve">Toronto, Canada. Retrieved from: </w:t>
      </w:r>
    </w:p>
    <w:p w14:paraId="41FF314B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B4CB4"/>
        </w:rPr>
        <w:t xml:space="preserve">https://www.youtube.com/watch?v=qbSwlqMRwBY </w:t>
      </w:r>
    </w:p>
    <w:p w14:paraId="7612E0A3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Please Listen to the Following Youtube Lecture</w:t>
      </w:r>
      <w:r w:rsidRPr="000D72C7">
        <w:rPr>
          <w:rFonts w:ascii="MS Mincho" w:eastAsia="MS Mincho" w:hAnsi="MS Mincho" w:cs="MS Mincho"/>
          <w:color w:val="000000"/>
        </w:rPr>
        <w:t> </w:t>
      </w:r>
      <w:r w:rsidRPr="000D72C7">
        <w:rPr>
          <w:rFonts w:cs="Times"/>
          <w:color w:val="000000"/>
        </w:rPr>
        <w:t>DiAngelo, R. (2020, July 3). “</w:t>
      </w:r>
      <w:r w:rsidRPr="000D72C7">
        <w:rPr>
          <w:rFonts w:cs="Times"/>
          <w:i/>
          <w:iCs/>
          <w:color w:val="000000"/>
        </w:rPr>
        <w:t>White Fragility</w:t>
      </w:r>
      <w:r w:rsidRPr="000D72C7">
        <w:rPr>
          <w:rFonts w:cs="Times"/>
          <w:color w:val="000000"/>
        </w:rPr>
        <w:t xml:space="preserve">”. [Video]. YouTube: </w:t>
      </w:r>
    </w:p>
    <w:p w14:paraId="4D40B79D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B4CB4"/>
        </w:rPr>
        <w:t xml:space="preserve">https://www.youtube.com/watch?v=45ey4jgoxeU&amp;feature=youtu.be </w:t>
      </w:r>
    </w:p>
    <w:p w14:paraId="46D0D92D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i/>
          <w:iCs/>
          <w:color w:val="000000"/>
        </w:rPr>
        <w:t xml:space="preserve">Additional Readings &amp; Resources: </w:t>
      </w:r>
    </w:p>
    <w:p w14:paraId="552876B4" w14:textId="6616DF78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Barnoff, L. &amp; Moffatt, K. (2007). Contradictory tensions in anti-oppression practice in feminist social services. </w:t>
      </w:r>
      <w:r w:rsidRPr="000D72C7">
        <w:rPr>
          <w:rFonts w:cs="Times"/>
          <w:i/>
          <w:iCs/>
          <w:color w:val="000000"/>
        </w:rPr>
        <w:t>Affilia: Journal of Women &amp; Social Work, 22</w:t>
      </w:r>
      <w:r w:rsidRPr="000D72C7">
        <w:rPr>
          <w:rFonts w:cs="Times"/>
          <w:color w:val="000000"/>
        </w:rPr>
        <w:t xml:space="preserve">(1), 56-70 </w:t>
      </w:r>
      <w:r w:rsidRPr="000D72C7">
        <w:rPr>
          <w:rFonts w:cs="Times"/>
          <w:color w:val="355BB7"/>
        </w:rPr>
        <w:t xml:space="preserve"> </w:t>
      </w:r>
    </w:p>
    <w:p w14:paraId="0C5EABB0" w14:textId="7901D864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Sakamoto, I., &amp; Pitner, R. O. (2005). Use of critical consciousness in anti-oppressive social work practice: Disentangling power dynamics at personal and structural levels. </w:t>
      </w:r>
      <w:r w:rsidRPr="000D72C7">
        <w:rPr>
          <w:rFonts w:cs="Times"/>
          <w:i/>
          <w:iCs/>
          <w:color w:val="000000"/>
        </w:rPr>
        <w:t>British Journal of Social Work (35)</w:t>
      </w:r>
      <w:r w:rsidRPr="000D72C7">
        <w:rPr>
          <w:rFonts w:cs="Times"/>
          <w:color w:val="000000"/>
        </w:rPr>
        <w:t xml:space="preserve">, 435-452. </w:t>
      </w:r>
      <w:r w:rsidRPr="000D72C7">
        <w:rPr>
          <w:rFonts w:cs="Times"/>
          <w:color w:val="355BB7"/>
        </w:rPr>
        <w:t xml:space="preserve">  </w:t>
      </w:r>
    </w:p>
    <w:p w14:paraId="26ED3FAD" w14:textId="1ACDB3D5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Mclaughlin, K. (2005). From ridicule to institutionalization: Anti-oppression, the state and social work. </w:t>
      </w:r>
      <w:r w:rsidRPr="000D72C7">
        <w:rPr>
          <w:rFonts w:cs="Times"/>
          <w:i/>
          <w:iCs/>
          <w:color w:val="000000"/>
        </w:rPr>
        <w:t>Critical Social Policy, 25</w:t>
      </w:r>
      <w:r w:rsidRPr="000D72C7">
        <w:rPr>
          <w:rFonts w:cs="Times"/>
          <w:color w:val="000000"/>
        </w:rPr>
        <w:t xml:space="preserve">(3), 283-305. </w:t>
      </w:r>
      <w:r w:rsidR="005F1DE4" w:rsidRPr="000D72C7">
        <w:rPr>
          <w:rFonts w:cs="Times"/>
          <w:color w:val="355BB7"/>
        </w:rPr>
        <w:t xml:space="preserve"> </w:t>
      </w:r>
      <w:r w:rsidRPr="000D72C7">
        <w:rPr>
          <w:rFonts w:cs="Times"/>
          <w:color w:val="355BB7"/>
        </w:rPr>
        <w:t xml:space="preserve"> </w:t>
      </w:r>
    </w:p>
    <w:p w14:paraId="76B0A749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>Salami, B. (2020). Community Based Participatory Action Research [</w:t>
      </w:r>
      <w:r w:rsidRPr="000D72C7">
        <w:rPr>
          <w:rFonts w:cs="Times"/>
          <w:i/>
          <w:iCs/>
          <w:color w:val="000000"/>
        </w:rPr>
        <w:t xml:space="preserve">A Participatory Action Research to promote the mental health of African, Black and Caribbean youths in Alberta]. </w:t>
      </w:r>
      <w:r w:rsidRPr="000D72C7">
        <w:rPr>
          <w:rFonts w:cs="Times"/>
          <w:color w:val="000000"/>
        </w:rPr>
        <w:t xml:space="preserve">Qualitative Methods Master Class Webinar Series. Retrieved from: </w:t>
      </w:r>
      <w:r w:rsidRPr="000D72C7">
        <w:rPr>
          <w:rFonts w:cs="Times"/>
          <w:color w:val="0B4CB4"/>
        </w:rPr>
        <w:t xml:space="preserve">https://www.youtube.com/watch?v=Ed36qPrpnq8&amp;feature=youtu.be </w:t>
      </w:r>
    </w:p>
    <w:p w14:paraId="720E9ABF" w14:textId="50763630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Rogers, J. (2012). Anti-oppressive social work research: Reflections on power in the creation of knowledge. </w:t>
      </w:r>
      <w:r w:rsidRPr="000D72C7">
        <w:rPr>
          <w:rFonts w:cs="Times"/>
          <w:i/>
          <w:iCs/>
          <w:color w:val="000000"/>
        </w:rPr>
        <w:t>Social Work Education 31</w:t>
      </w:r>
      <w:r w:rsidRPr="000D72C7">
        <w:rPr>
          <w:rFonts w:cs="Times"/>
          <w:color w:val="000000"/>
        </w:rPr>
        <w:t xml:space="preserve">(7), 866-879. </w:t>
      </w:r>
      <w:r w:rsidR="005F1DE4" w:rsidRPr="000D72C7">
        <w:rPr>
          <w:rFonts w:cs="Times"/>
          <w:color w:val="355BB7"/>
        </w:rPr>
        <w:t xml:space="preserve">  </w:t>
      </w:r>
      <w:r w:rsidRPr="000D72C7">
        <w:rPr>
          <w:rFonts w:cs="Times"/>
          <w:color w:val="355BB7"/>
        </w:rPr>
        <w:t xml:space="preserve"> </w:t>
      </w:r>
    </w:p>
    <w:p w14:paraId="35537BB6" w14:textId="6682D350" w:rsidR="009118A9" w:rsidRPr="000D72C7" w:rsidRDefault="009118A9" w:rsidP="009118A9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</w:rPr>
      </w:pPr>
    </w:p>
    <w:p w14:paraId="5EBDC55D" w14:textId="77777777" w:rsidR="009118A9" w:rsidRPr="000D72C7" w:rsidRDefault="009118A9" w:rsidP="009118A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color w:val="000000"/>
        </w:rPr>
        <w:t xml:space="preserve">4 </w:t>
      </w:r>
    </w:p>
    <w:p w14:paraId="15D0BBEB" w14:textId="77777777" w:rsidR="001353AE" w:rsidRPr="000D72C7" w:rsidRDefault="001353AE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</w:p>
    <w:p w14:paraId="6D160AA7" w14:textId="77777777" w:rsidR="00A71FB5" w:rsidRPr="000D72C7" w:rsidRDefault="00A71FB5" w:rsidP="00A71FB5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0D72C7">
        <w:rPr>
          <w:rFonts w:cs="Times"/>
          <w:b/>
          <w:bCs/>
          <w:color w:val="000000"/>
        </w:rPr>
        <w:t xml:space="preserve">  </w:t>
      </w:r>
    </w:p>
    <w:p w14:paraId="01A3A8A6" w14:textId="77777777" w:rsidR="004E11BD" w:rsidRPr="000D72C7" w:rsidRDefault="008B55B8"/>
    <w:sectPr w:rsidR="004E11BD" w:rsidRPr="000D72C7" w:rsidSect="00AB5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B5"/>
    <w:rsid w:val="000D72C7"/>
    <w:rsid w:val="001353AE"/>
    <w:rsid w:val="002D3476"/>
    <w:rsid w:val="005F1DE4"/>
    <w:rsid w:val="008B55B8"/>
    <w:rsid w:val="009118A9"/>
    <w:rsid w:val="00A71FB5"/>
    <w:rsid w:val="00AB535F"/>
    <w:rsid w:val="00E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951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1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934</Words>
  <Characters>5327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Anubondem Asongacap Mabel</dc:creator>
  <cp:keywords/>
  <dc:description/>
  <cp:lastModifiedBy>Anubondem Asongacap Mabel</cp:lastModifiedBy>
  <cp:revision>8</cp:revision>
  <dcterms:created xsi:type="dcterms:W3CDTF">2021-02-16T02:27:00Z</dcterms:created>
  <dcterms:modified xsi:type="dcterms:W3CDTF">2021-02-16T02:39:00Z</dcterms:modified>
</cp:coreProperties>
</file>