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3C43B" w14:textId="77777777"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35D8C46B" wp14:editId="57F3FA50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BFBE6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42B991F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A6CE" wp14:editId="56C9FB3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D861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79E09C4" w14:textId="2F69A060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4B6CF5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54E94CF7" w14:textId="13C9CE21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7204F" wp14:editId="155F3A70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322A3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110DB2">
        <w:rPr>
          <w:rFonts w:asciiTheme="majorBidi" w:hAnsiTheme="majorBidi" w:cstheme="majorBidi"/>
          <w:b/>
          <w:bCs/>
          <w:sz w:val="36"/>
          <w:szCs w:val="36"/>
        </w:rPr>
        <w:t>01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5C5335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110DB2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1B15A7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8558EB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153A7261" w14:textId="77777777" w:rsidR="00E46972" w:rsidRDefault="00E46972">
      <w:pPr>
        <w:rPr>
          <w:rFonts w:asciiTheme="majorBidi" w:hAnsiTheme="majorBidi" w:cstheme="majorBidi"/>
        </w:rPr>
      </w:pPr>
    </w:p>
    <w:p w14:paraId="7E42B41F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2AED6958" w14:textId="77777777" w:rsidTr="00ED4BD9">
        <w:tc>
          <w:tcPr>
            <w:tcW w:w="4968" w:type="dxa"/>
            <w:vAlign w:val="center"/>
          </w:tcPr>
          <w:p w14:paraId="60051500" w14:textId="54A75295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 xml:space="preserve">Organizational </w:t>
            </w:r>
            <w:r w:rsidR="00F03F6D">
              <w:rPr>
                <w:rFonts w:asciiTheme="majorBidi" w:hAnsiTheme="majorBidi" w:cstheme="majorBidi"/>
                <w:sz w:val="28"/>
                <w:szCs w:val="28"/>
              </w:rPr>
              <w:t>Behavior</w:t>
            </w:r>
          </w:p>
        </w:tc>
        <w:tc>
          <w:tcPr>
            <w:tcW w:w="4927" w:type="dxa"/>
            <w:vAlign w:val="center"/>
          </w:tcPr>
          <w:p w14:paraId="3E039810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2F003349" w14:textId="77777777" w:rsidTr="00ED4BD9">
        <w:tc>
          <w:tcPr>
            <w:tcW w:w="4968" w:type="dxa"/>
            <w:vAlign w:val="center"/>
          </w:tcPr>
          <w:p w14:paraId="70EF0C0A" w14:textId="4B13F44C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MGT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>301</w:t>
            </w:r>
          </w:p>
        </w:tc>
        <w:tc>
          <w:tcPr>
            <w:tcW w:w="4927" w:type="dxa"/>
            <w:vAlign w:val="center"/>
          </w:tcPr>
          <w:p w14:paraId="1DADC8E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3E1BAA75" w14:textId="77777777" w:rsidTr="00ED4BD9">
        <w:tc>
          <w:tcPr>
            <w:tcW w:w="4968" w:type="dxa"/>
            <w:vAlign w:val="center"/>
          </w:tcPr>
          <w:p w14:paraId="35BC3F4D" w14:textId="7415A071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D65C35">
              <w:rPr>
                <w:rFonts w:asciiTheme="majorBidi" w:hAnsiTheme="majorBidi" w:cstheme="majorBidi"/>
                <w:sz w:val="28"/>
                <w:szCs w:val="28"/>
              </w:rPr>
              <w:t>2nd</w:t>
            </w:r>
          </w:p>
        </w:tc>
        <w:tc>
          <w:tcPr>
            <w:tcW w:w="4927" w:type="dxa"/>
            <w:vAlign w:val="center"/>
          </w:tcPr>
          <w:p w14:paraId="11D54744" w14:textId="7A06FA7A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112C4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849BD">
              <w:rPr>
                <w:rFonts w:asciiTheme="majorBidi" w:hAnsiTheme="majorBidi" w:cstheme="majorBidi"/>
                <w:sz w:val="28"/>
                <w:szCs w:val="28"/>
              </w:rPr>
              <w:t>21866</w:t>
            </w:r>
          </w:p>
        </w:tc>
      </w:tr>
      <w:tr w:rsidR="009D49C8" w:rsidRPr="00E46972" w14:paraId="7FE3FEE0" w14:textId="77777777" w:rsidTr="009D49C8">
        <w:tc>
          <w:tcPr>
            <w:tcW w:w="9895" w:type="dxa"/>
            <w:gridSpan w:val="2"/>
            <w:vAlign w:val="center"/>
          </w:tcPr>
          <w:p w14:paraId="46673188" w14:textId="3E20EE3F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68B5DAB9" w14:textId="77777777" w:rsidR="00FA489A" w:rsidRDefault="00FA489A">
      <w:pPr>
        <w:rPr>
          <w:rFonts w:asciiTheme="majorBidi" w:hAnsiTheme="majorBidi" w:cstheme="majorBidi"/>
        </w:rPr>
      </w:pPr>
    </w:p>
    <w:p w14:paraId="2394D515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500"/>
        <w:gridCol w:w="5423"/>
      </w:tblGrid>
      <w:tr w:rsidR="00FA489A" w14:paraId="09EDA3E7" w14:textId="77777777" w:rsidTr="0044642F">
        <w:tc>
          <w:tcPr>
            <w:tcW w:w="9923" w:type="dxa"/>
            <w:gridSpan w:val="2"/>
          </w:tcPr>
          <w:p w14:paraId="1FBF535C" w14:textId="6DA129C6" w:rsidR="00FA489A" w:rsidRDefault="00FA489A" w:rsidP="00E47F26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47F26">
              <w:rPr>
                <w:rFonts w:asciiTheme="majorBidi" w:hAnsiTheme="majorBidi" w:cstheme="majorBidi"/>
                <w:sz w:val="28"/>
                <w:szCs w:val="28"/>
              </w:rPr>
              <w:t xml:space="preserve"> Dr. </w:t>
            </w:r>
            <w:proofErr w:type="spellStart"/>
            <w:r w:rsidR="00E47F26">
              <w:rPr>
                <w:rFonts w:asciiTheme="majorBidi" w:hAnsiTheme="majorBidi" w:cstheme="majorBidi"/>
                <w:sz w:val="28"/>
                <w:szCs w:val="28"/>
              </w:rPr>
              <w:t>Shahid</w:t>
            </w:r>
            <w:proofErr w:type="spellEnd"/>
            <w:r w:rsidR="00E47F2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E47F26">
              <w:rPr>
                <w:rFonts w:asciiTheme="majorBidi" w:hAnsiTheme="majorBidi" w:cstheme="majorBidi"/>
                <w:sz w:val="28"/>
                <w:szCs w:val="28"/>
              </w:rPr>
              <w:t>Alam</w:t>
            </w:r>
            <w:proofErr w:type="spellEnd"/>
          </w:p>
        </w:tc>
      </w:tr>
      <w:tr w:rsidR="00FA489A" w14:paraId="0E6F1F2C" w14:textId="77777777" w:rsidTr="0044642F">
        <w:tc>
          <w:tcPr>
            <w:tcW w:w="4500" w:type="dxa"/>
          </w:tcPr>
          <w:p w14:paraId="7CB58039" w14:textId="5A154495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 xml:space="preserve">Students’ Grade:  </w:t>
            </w:r>
            <w:r w:rsidR="00112C4D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  <w:r w:rsidRPr="00FA489A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="005C5335">
              <w:rPr>
                <w:rFonts w:asciiTheme="majorBidi" w:hAnsiTheme="majorBidi" w:cstheme="majorBidi"/>
                <w:sz w:val="26"/>
                <w:szCs w:val="26"/>
              </w:rPr>
              <w:t xml:space="preserve"> 05</w:t>
            </w:r>
          </w:p>
        </w:tc>
        <w:tc>
          <w:tcPr>
            <w:tcW w:w="5423" w:type="dxa"/>
          </w:tcPr>
          <w:p w14:paraId="5A050A75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80B8757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15195F6" wp14:editId="31F2A57B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6D5F84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D5402D3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2AFD39E9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FA370A4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C252AFB" w14:textId="604C1C39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</w:t>
      </w:r>
      <w:r w:rsidR="00D65C35" w:rsidRPr="00AF0124">
        <w:rPr>
          <w:rFonts w:asciiTheme="majorBidi" w:hAnsiTheme="majorBidi" w:cstheme="majorBidi"/>
          <w:sz w:val="26"/>
          <w:szCs w:val="26"/>
        </w:rPr>
        <w:t>clear and well presented;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marks may be reduced for poor presentation. This includes filling your information on the cover page.</w:t>
      </w:r>
    </w:p>
    <w:p w14:paraId="48EEAC2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074E831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6A081B63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540FA5D7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775A1320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559CB3A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4DF6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B1BC5DF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51"/>
        <w:gridCol w:w="9240"/>
      </w:tblGrid>
      <w:tr w:rsidR="009D32C8" w:rsidRPr="00F04B42" w14:paraId="190C95C3" w14:textId="77777777" w:rsidTr="00BA41EF">
        <w:tc>
          <w:tcPr>
            <w:tcW w:w="336" w:type="dxa"/>
          </w:tcPr>
          <w:p w14:paraId="43829FE7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14:paraId="053D3AFC" w14:textId="7AF06B39" w:rsidR="009D32C8" w:rsidRPr="00AE3D62" w:rsidRDefault="003E58A6" w:rsidP="003E58A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Assess challenges of effective organizational communication and share information within the team in professional manner.</w:t>
            </w:r>
            <w:r w:rsid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7E2" w:rsidRP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(CLO4)</w:t>
            </w:r>
            <w:r w:rsidR="00AE3D62" w:rsidRP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(PLO-2.1)</w:t>
            </w:r>
          </w:p>
        </w:tc>
      </w:tr>
    </w:tbl>
    <w:p w14:paraId="17A919E7" w14:textId="77777777" w:rsidR="0059662A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</w:p>
    <w:p w14:paraId="4D537AB3" w14:textId="685CB6FB" w:rsidR="009D32C8" w:rsidRPr="00802CC1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r w:rsidRPr="00802CC1">
        <w:rPr>
          <w:b/>
          <w:bCs/>
          <w:color w:val="002060"/>
          <w:sz w:val="32"/>
          <w:szCs w:val="32"/>
          <w:u w:val="single"/>
        </w:rPr>
        <w:t xml:space="preserve">Assignment </w:t>
      </w:r>
      <w:r w:rsidR="00603394">
        <w:rPr>
          <w:b/>
          <w:bCs/>
          <w:color w:val="002060"/>
          <w:sz w:val="32"/>
          <w:szCs w:val="32"/>
          <w:u w:val="single"/>
        </w:rPr>
        <w:t>2</w:t>
      </w:r>
    </w:p>
    <w:p w14:paraId="3B2BEC77" w14:textId="77777777" w:rsidR="009F2B11" w:rsidRDefault="000D1116" w:rsidP="009F2B11">
      <w:pPr>
        <w:pStyle w:val="NormalWeb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 w:rsidR="009F2B11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BA9DC42" w14:textId="7B6891E1" w:rsidR="009F2B11" w:rsidRPr="00A913D2" w:rsidRDefault="009F2B11" w:rsidP="009F2B11">
      <w:pPr>
        <w:pStyle w:val="NormalWeb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Textbook:-</w:t>
      </w:r>
    </w:p>
    <w:p w14:paraId="3E73DCC4" w14:textId="77777777" w:rsidR="009F2B11" w:rsidRPr="009F2B11" w:rsidRDefault="009F2B11" w:rsidP="009F2B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IN" w:eastAsia="en-GB"/>
        </w:rPr>
      </w:pP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, J. A., &amp; Wesson, M. J. (2019). </w:t>
      </w:r>
      <w:r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 Burr Ridge, IL: McGraw-Hill Irwin.</w:t>
      </w:r>
    </w:p>
    <w:p w14:paraId="37B03D7C" w14:textId="6116B22D" w:rsidR="000D1116" w:rsidRDefault="000D1116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24"/>
          <w:szCs w:val="24"/>
          <w:u w:val="single"/>
          <w:shd w:val="clear" w:color="auto" w:fill="FFFFFF"/>
        </w:rPr>
      </w:pPr>
    </w:p>
    <w:p w14:paraId="3EBE5B10" w14:textId="13DB4184" w:rsidR="00B3646B" w:rsidRDefault="00B3646B" w:rsidP="000D1116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2A78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Case Study: -</w:t>
      </w:r>
    </w:p>
    <w:p w14:paraId="5D6D276A" w14:textId="074B43BD" w:rsidR="00C50EA1" w:rsidRPr="00C66197" w:rsidRDefault="00C50EA1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</w:pPr>
      <w:r w:rsidRPr="00C66197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 xml:space="preserve">Case: </w:t>
      </w:r>
      <w:r w:rsidR="00E9781E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>Microsoft</w:t>
      </w:r>
    </w:p>
    <w:p w14:paraId="625CC377" w14:textId="38EB579E" w:rsidR="00B3646B" w:rsidRPr="00F721ED" w:rsidRDefault="000C108F" w:rsidP="00F721ED">
      <w:pPr>
        <w:pStyle w:val="Heading1"/>
        <w:ind w:left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</w:pP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Please read the case 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>“</w:t>
      </w:r>
      <w:r w:rsidR="00E9781E">
        <w:rPr>
          <w:rFonts w:ascii="Times New Roman" w:eastAsia="Times New Roman" w:hAnsi="Times New Roman" w:cs="Times New Roman"/>
          <w:color w:val="000000"/>
          <w:lang w:val="en-IN" w:eastAsia="en-GB"/>
        </w:rPr>
        <w:t>Microsoft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>”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from 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 xml:space="preserve">Chapter </w:t>
      </w:r>
      <w:r w:rsidR="00E9781E">
        <w:rPr>
          <w:rFonts w:ascii="Times New Roman" w:eastAsia="Times New Roman" w:hAnsi="Times New Roman" w:cs="Times New Roman"/>
          <w:color w:val="000000"/>
          <w:lang w:val="en-IN" w:eastAsia="en-GB"/>
        </w:rPr>
        <w:t>12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 xml:space="preserve"> “</w:t>
      </w:r>
      <w:r w:rsidR="00E9781E">
        <w:rPr>
          <w:rStyle w:val="loidclbeb7bfeb-abda-4a7b-8563-d0eafd1eb070"/>
          <w:rFonts w:ascii="inherit" w:hAnsi="inherit"/>
          <w:i/>
          <w:iCs/>
          <w:color w:val="000000" w:themeColor="text1"/>
          <w:u w:val="single"/>
          <w:bdr w:val="none" w:sz="0" w:space="0" w:color="auto" w:frame="1"/>
          <w:lang w:val="en-IN"/>
        </w:rPr>
        <w:t>Teams :Processes and Communication</w:t>
      </w:r>
      <w:r w:rsidRPr="00F721ED">
        <w:rPr>
          <w:rFonts w:ascii="Times New Roman" w:eastAsia="Times New Roman" w:hAnsi="Times New Roman" w:cs="Times New Roman"/>
          <w:color w:val="000000"/>
          <w:u w:val="single"/>
          <w:lang w:val="en-IN" w:eastAsia="en-GB"/>
        </w:rPr>
        <w:t>”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</w:t>
      </w:r>
      <w:r w:rsidR="00C50EA1" w:rsidRPr="00F721E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Page: - </w:t>
      </w:r>
      <w:r w:rsidR="00E9781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400</w:t>
      </w:r>
      <w:r w:rsidR="00C50EA1" w:rsidRPr="00F721ED">
        <w:rPr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given in your textbook –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.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by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>LePine</w:t>
      </w:r>
      <w:proofErr w:type="spellEnd"/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, J. A., &amp; Wesson, M. J.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 w:themeColor="text1"/>
          <w:bdr w:val="none" w:sz="0" w:space="0" w:color="auto" w:frame="1"/>
          <w:lang w:val="en-IN" w:eastAsia="en-GB"/>
        </w:rPr>
        <w:t xml:space="preserve">(2019)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>and Answer the following Questions:</w:t>
      </w:r>
    </w:p>
    <w:p w14:paraId="7BBFE2D9" w14:textId="77777777" w:rsidR="00213787" w:rsidRPr="00F721ED" w:rsidRDefault="00213787" w:rsidP="00F721ED">
      <w:pPr>
        <w:pStyle w:val="Heading1"/>
        <w:ind w:left="0"/>
        <w:jc w:val="both"/>
        <w:textAlignment w:val="baseline"/>
        <w:rPr>
          <w:rFonts w:ascii="Verdana" w:hAnsi="Verdana"/>
          <w:b w:val="0"/>
          <w:bCs w:val="0"/>
          <w:color w:val="387234"/>
        </w:rPr>
      </w:pPr>
    </w:p>
    <w:p w14:paraId="7DAE2B7E" w14:textId="1E776CC7" w:rsidR="005107A3" w:rsidRDefault="005107A3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6694CAAF" w14:textId="77777777" w:rsidR="000D1116" w:rsidRPr="00927482" w:rsidRDefault="000D1116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-1"/>
        </w:rPr>
      </w:pPr>
    </w:p>
    <w:p w14:paraId="35D9265E" w14:textId="3BCB5222" w:rsidR="001B15A7" w:rsidRPr="000A043A" w:rsidRDefault="00B801BC" w:rsidP="000A043A">
      <w:pPr>
        <w:rPr>
          <w:b/>
          <w:bCs/>
          <w:color w:val="000000" w:themeColor="text1"/>
          <w:shd w:val="clear" w:color="auto" w:fill="FFFFFF"/>
        </w:rPr>
      </w:pPr>
      <w:r w:rsidRPr="001966A1"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 w:rsidR="0029459A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E9781E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Describe how the building red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esign is likely to influence process gain and process loss in the team Microsoft.</w:t>
      </w:r>
      <w:r w:rsidR="00A913D2" w:rsidRPr="00D65C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A913D2"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F721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F721ED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37773A85" w14:textId="587416EA" w:rsidR="001B15A7" w:rsidRPr="000A043A" w:rsidRDefault="00B801BC" w:rsidP="000A043A">
      <w:pPr>
        <w:rPr>
          <w:b/>
          <w:bCs/>
          <w:color w:val="000000" w:themeColor="text1"/>
          <w:shd w:val="clear" w:color="auto" w:fill="FFFFFF"/>
        </w:rPr>
      </w:pPr>
      <w:r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294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Describe how the change at Microsoft have likely influenced team states</w:t>
      </w:r>
      <w:r w:rsidR="00213787" w:rsidRP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.</w:t>
      </w:r>
      <w:r w:rsid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IN" w:eastAsia="en-GB"/>
        </w:rPr>
        <w:t xml:space="preserve"> </w:t>
      </w:r>
      <w:r w:rsidR="00A913D2"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797743B2" w14:textId="1FDC84EE" w:rsidR="000A043A" w:rsidRPr="000A043A" w:rsidRDefault="00B801BC" w:rsidP="0029459A">
      <w:pPr>
        <w:jc w:val="both"/>
        <w:rPr>
          <w:b/>
          <w:bCs/>
          <w:color w:val="000000" w:themeColor="text1"/>
          <w:shd w:val="clear" w:color="auto" w:fill="FFFFFF"/>
        </w:rPr>
      </w:pPr>
      <w:r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294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What are the advantages and disadvantages of the building redesign with respect to communication? What can be done to mitigate potential disadvantage</w:t>
      </w:r>
      <w:r w:rsidR="00213787" w:rsidRP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.</w:t>
      </w:r>
      <w:r w:rsidR="00A913D2"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200)</w:t>
      </w:r>
    </w:p>
    <w:p w14:paraId="0A9127C6" w14:textId="66A53BB6" w:rsidR="006703F6" w:rsidRPr="000A043A" w:rsidRDefault="006703F6" w:rsidP="00F553B7">
      <w:pP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IN" w:eastAsia="en-GB"/>
        </w:rPr>
      </w:pPr>
      <w:r w:rsidRPr="000A043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shd w:val="clear" w:color="auto" w:fill="FFFFFF"/>
          <w:lang w:val="en-IN" w:eastAsia="en-GB"/>
        </w:rPr>
        <w:t>Part:-2</w:t>
      </w:r>
    </w:p>
    <w:p w14:paraId="6EA9A9A0" w14:textId="0BF34A6E" w:rsidR="00A913D2" w:rsidRPr="0029459A" w:rsidRDefault="006703F6" w:rsidP="0029459A">
      <w:pPr>
        <w:jc w:val="both"/>
        <w:rPr>
          <w:rFonts w:asciiTheme="majorBidi" w:hAnsiTheme="majorBidi" w:cstheme="majorBidi"/>
          <w:sz w:val="24"/>
          <w:szCs w:val="24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="00A913D2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5A7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="001B15A7" w:rsidRPr="00C6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D94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Page: </w:t>
      </w:r>
      <w:r w:rsidR="00511D94" w:rsidRPr="000A043A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r w:rsidR="000A043A" w:rsidRPr="000A043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0A043A" w:rsidRPr="000A043A">
        <w:rPr>
          <w:rFonts w:asciiTheme="majorBidi" w:hAnsiTheme="majorBidi" w:cstheme="majorBidi"/>
          <w:sz w:val="24"/>
          <w:szCs w:val="24"/>
        </w:rPr>
        <w:t xml:space="preserve">Please read </w:t>
      </w:r>
      <w:r w:rsidR="000A043A" w:rsidRPr="000A043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Chapter </w:t>
      </w:r>
      <w:r w:rsidR="0029459A">
        <w:rPr>
          <w:rFonts w:asciiTheme="majorBidi" w:hAnsiTheme="majorBidi" w:cstheme="majorBidi"/>
          <w:b/>
          <w:bCs/>
          <w:color w:val="000000"/>
          <w:sz w:val="24"/>
          <w:szCs w:val="24"/>
        </w:rPr>
        <w:t>12</w:t>
      </w:r>
      <w:r w:rsidR="000A043A" w:rsidRPr="000A043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A043A" w:rsidRPr="0029459A">
        <w:rPr>
          <w:rFonts w:asciiTheme="majorBidi" w:hAnsiTheme="majorBidi" w:cstheme="majorBidi"/>
          <w:b/>
          <w:bCs/>
          <w:color w:val="000000"/>
          <w:sz w:val="24"/>
          <w:szCs w:val="24"/>
        </w:rPr>
        <w:t>“</w:t>
      </w:r>
      <w:r w:rsidR="0029459A" w:rsidRP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>Teams:</w:t>
      </w:r>
      <w:r w:rsid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 xml:space="preserve"> </w:t>
      </w:r>
      <w:r w:rsidR="0029459A" w:rsidRP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>Processes and Communication</w:t>
      </w:r>
      <w:r w:rsidR="000A043A" w:rsidRPr="0029459A">
        <w:rPr>
          <w:rStyle w:val="loidcl0f61852d-e7ba-4fb1-9762-e05d42ea243c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”</w:t>
      </w:r>
      <w:r w:rsidR="000A043A" w:rsidRPr="000A043A">
        <w:rPr>
          <w:rStyle w:val="loidcl0f61852d-e7ba-4fb1-9762-e05d42ea243c"/>
          <w:rFonts w:asciiTheme="majorBidi" w:hAnsiTheme="majorBidi" w:cstheme="majorBidi"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0A043A" w:rsidRPr="000A043A">
        <w:rPr>
          <w:rFonts w:asciiTheme="majorBidi" w:hAnsiTheme="majorBidi" w:cstheme="majorBidi"/>
          <w:sz w:val="24"/>
          <w:szCs w:val="24"/>
        </w:rPr>
        <w:t>carefully and then give your answers on the basis of your understanding.</w:t>
      </w:r>
    </w:p>
    <w:p w14:paraId="1789BE09" w14:textId="7ABA94BB" w:rsidR="000A043A" w:rsidRPr="000A043A" w:rsidRDefault="00A913D2" w:rsidP="0029459A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C66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F37F5B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Think of a team you’ve worked in the performed poorly.</w:t>
      </w:r>
      <w:r w:rsidR="0029459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F37F5B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Were any of the causes of the poor performance related to the forces that tend to create process loss?</w:t>
      </w:r>
      <w:r w:rsidR="0029459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If so, which forces was most problematic? What steps, if any, did your team take to deal with the problem? </w:t>
      </w:r>
      <w:r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200-300)</w:t>
      </w:r>
    </w:p>
    <w:p w14:paraId="5EAF0ECB" w14:textId="3D44CD50" w:rsidR="000A043A" w:rsidRPr="000A043A" w:rsidRDefault="000A043A" w:rsidP="000A043A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0A043A"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  <w:t xml:space="preserve">Important Note: - </w:t>
      </w:r>
      <w:r w:rsidRPr="000A043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Support your submission with course material concepts, principles, and theories from the textbook and </w:t>
      </w:r>
      <w:r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at least two scholarly, peer-reviewed journal articles. </w:t>
      </w:r>
    </w:p>
    <w:p w14:paraId="35CCD6BE" w14:textId="1A4C1A51" w:rsidR="000D1116" w:rsidRPr="000A043A" w:rsidRDefault="000D1116" w:rsidP="00D65C35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14:paraId="39352DBD" w14:textId="48288619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5AD5023" w14:textId="74E82D7F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A2658BA" w14:textId="7C268725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108A16" w14:textId="2B0ADD69" w:rsidR="00AF27AB" w:rsidRPr="00AF27AB" w:rsidRDefault="00AF27AB" w:rsidP="00C6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Due date for the submission of Assignment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:</w:t>
      </w: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-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2</w:t>
      </w:r>
    </w:p>
    <w:p w14:paraId="04C31547" w14:textId="5580FAD1" w:rsidR="00C66197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Assignment-</w:t>
      </w:r>
      <w:r w:rsidR="0060339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2</w:t>
      </w: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should posted in the Black Board by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9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. </w:t>
      </w:r>
    </w:p>
    <w:p w14:paraId="1A450EAB" w14:textId="241B8C35" w:rsidR="00AF27AB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The due date for the submission of Assignment-</w:t>
      </w:r>
      <w:r w:rsidR="0060339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2</w:t>
      </w: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is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11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.</w:t>
      </w:r>
    </w:p>
    <w:p w14:paraId="6D1BA3C1" w14:textId="58661321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8C81B" w14:textId="09219BF6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968F246" w14:textId="7A235353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408692" w14:textId="77777777" w:rsidR="000D1116" w:rsidRPr="001B15A7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D5687F" w14:textId="77777777"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66168C3A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14:paraId="0A0E80D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69715D91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3D1F7CFC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C0AAC4E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812798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5C8"/>
    <w:multiLevelType w:val="hybridMultilevel"/>
    <w:tmpl w:val="9CE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3B45"/>
    <w:multiLevelType w:val="hybridMultilevel"/>
    <w:tmpl w:val="F4621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14D80"/>
    <w:rsid w:val="00017ADC"/>
    <w:rsid w:val="000A043A"/>
    <w:rsid w:val="000B1B14"/>
    <w:rsid w:val="000C108F"/>
    <w:rsid w:val="000D1116"/>
    <w:rsid w:val="000D407A"/>
    <w:rsid w:val="001000E6"/>
    <w:rsid w:val="00110DB2"/>
    <w:rsid w:val="00112C4D"/>
    <w:rsid w:val="00146815"/>
    <w:rsid w:val="001849BD"/>
    <w:rsid w:val="001966A1"/>
    <w:rsid w:val="001A2915"/>
    <w:rsid w:val="001B15A7"/>
    <w:rsid w:val="001E653B"/>
    <w:rsid w:val="00213787"/>
    <w:rsid w:val="00251B7D"/>
    <w:rsid w:val="0029459A"/>
    <w:rsid w:val="00296C74"/>
    <w:rsid w:val="002A78CF"/>
    <w:rsid w:val="0034305D"/>
    <w:rsid w:val="0037213B"/>
    <w:rsid w:val="00386E3A"/>
    <w:rsid w:val="003E06F8"/>
    <w:rsid w:val="003E58A6"/>
    <w:rsid w:val="00410209"/>
    <w:rsid w:val="0044642F"/>
    <w:rsid w:val="00452520"/>
    <w:rsid w:val="00456423"/>
    <w:rsid w:val="00470CBB"/>
    <w:rsid w:val="00481F72"/>
    <w:rsid w:val="004B6CF5"/>
    <w:rsid w:val="004E3563"/>
    <w:rsid w:val="004F61A0"/>
    <w:rsid w:val="005107A3"/>
    <w:rsid w:val="00511D94"/>
    <w:rsid w:val="00517EA3"/>
    <w:rsid w:val="005428F7"/>
    <w:rsid w:val="0059662A"/>
    <w:rsid w:val="005C5335"/>
    <w:rsid w:val="005C5F40"/>
    <w:rsid w:val="005E7DCA"/>
    <w:rsid w:val="00603394"/>
    <w:rsid w:val="006703F6"/>
    <w:rsid w:val="00677911"/>
    <w:rsid w:val="006A303C"/>
    <w:rsid w:val="00717158"/>
    <w:rsid w:val="007359D1"/>
    <w:rsid w:val="00743E7E"/>
    <w:rsid w:val="00764349"/>
    <w:rsid w:val="007A724C"/>
    <w:rsid w:val="007D38FB"/>
    <w:rsid w:val="008011D1"/>
    <w:rsid w:val="00802CC1"/>
    <w:rsid w:val="00842A8E"/>
    <w:rsid w:val="008558EB"/>
    <w:rsid w:val="008D4C03"/>
    <w:rsid w:val="0091710E"/>
    <w:rsid w:val="00927482"/>
    <w:rsid w:val="0096125B"/>
    <w:rsid w:val="009D32C8"/>
    <w:rsid w:val="009D49C8"/>
    <w:rsid w:val="009F2B11"/>
    <w:rsid w:val="00A913D2"/>
    <w:rsid w:val="00AA3248"/>
    <w:rsid w:val="00AE3D62"/>
    <w:rsid w:val="00AF0124"/>
    <w:rsid w:val="00AF27AB"/>
    <w:rsid w:val="00B16C36"/>
    <w:rsid w:val="00B3646B"/>
    <w:rsid w:val="00B67B0A"/>
    <w:rsid w:val="00B801BC"/>
    <w:rsid w:val="00B83C8F"/>
    <w:rsid w:val="00BA2283"/>
    <w:rsid w:val="00BD3047"/>
    <w:rsid w:val="00C339D3"/>
    <w:rsid w:val="00C50EA1"/>
    <w:rsid w:val="00C540EC"/>
    <w:rsid w:val="00C66197"/>
    <w:rsid w:val="00C7135A"/>
    <w:rsid w:val="00CA4B09"/>
    <w:rsid w:val="00D10826"/>
    <w:rsid w:val="00D25C55"/>
    <w:rsid w:val="00D42665"/>
    <w:rsid w:val="00D65C35"/>
    <w:rsid w:val="00D81239"/>
    <w:rsid w:val="00DA307D"/>
    <w:rsid w:val="00DA47E2"/>
    <w:rsid w:val="00E26081"/>
    <w:rsid w:val="00E46972"/>
    <w:rsid w:val="00E47F26"/>
    <w:rsid w:val="00E75177"/>
    <w:rsid w:val="00E8094D"/>
    <w:rsid w:val="00E9781E"/>
    <w:rsid w:val="00ED4BD9"/>
    <w:rsid w:val="00EE6431"/>
    <w:rsid w:val="00EF0B28"/>
    <w:rsid w:val="00F03F6D"/>
    <w:rsid w:val="00F04B42"/>
    <w:rsid w:val="00F3471E"/>
    <w:rsid w:val="00F37F5B"/>
    <w:rsid w:val="00F553B7"/>
    <w:rsid w:val="00F721ED"/>
    <w:rsid w:val="00F97AF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7303"/>
  <w15:docId w15:val="{9D7C4696-E567-45F4-A0BB-EB4EBDD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F2B11"/>
  </w:style>
  <w:style w:type="character" w:customStyle="1" w:styleId="loidclbeb7bfeb-abda-4a7b-8563-d0eafd1eb070">
    <w:name w:val="loid_clbeb7bfeb-abda-4a7b-8563-d0eafd1eb070"/>
    <w:basedOn w:val="DefaultParagraphFont"/>
    <w:rsid w:val="00213787"/>
  </w:style>
  <w:style w:type="character" w:customStyle="1" w:styleId="loidcl0f61852d-e7ba-4fb1-9762-e05d42ea243c">
    <w:name w:val="loid_cl0f61852d-e7ba-4fb1-9762-e05d42ea243c"/>
    <w:basedOn w:val="DefaultParagraphFont"/>
    <w:rsid w:val="000A043A"/>
  </w:style>
  <w:style w:type="character" w:customStyle="1" w:styleId="loidcl6457e5d1-60f0-4c19-b61b-9fe3ad16099e">
    <w:name w:val="loid_cl6457e5d1-60f0-4c19-b61b-9fe3ad16099e"/>
    <w:basedOn w:val="DefaultParagraphFont"/>
    <w:rsid w:val="000A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Sami Al-Mujel</cp:lastModifiedBy>
  <cp:revision>2</cp:revision>
  <dcterms:created xsi:type="dcterms:W3CDTF">2021-03-17T04:30:00Z</dcterms:created>
  <dcterms:modified xsi:type="dcterms:W3CDTF">2021-03-17T04:30:00Z</dcterms:modified>
</cp:coreProperties>
</file>